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6891C989" w:rsidR="00E90E49" w:rsidRPr="00F43372" w:rsidRDefault="00E90E49" w:rsidP="007E08F4">
      <w:pPr>
        <w:pStyle w:val="3GPPHeader"/>
        <w:rPr>
          <w:sz w:val="32"/>
          <w:szCs w:val="32"/>
          <w:highlight w:val="yellow"/>
          <w:lang w:val="en-US"/>
        </w:rPr>
      </w:pPr>
      <w:r w:rsidRPr="00F43372">
        <w:rPr>
          <w:lang w:val="en-US"/>
        </w:rPr>
        <w:t>3GPP TSG-RAN WG</w:t>
      </w:r>
      <w:r w:rsidR="008F1C4E" w:rsidRPr="00F43372">
        <w:rPr>
          <w:lang w:val="en-US"/>
        </w:rPr>
        <w:t>1</w:t>
      </w:r>
      <w:r w:rsidRPr="00F43372">
        <w:rPr>
          <w:lang w:val="en-US"/>
        </w:rPr>
        <w:t xml:space="preserve"> </w:t>
      </w:r>
      <w:r w:rsidR="008F1C4E" w:rsidRPr="00F43372">
        <w:rPr>
          <w:lang w:val="en-US"/>
        </w:rPr>
        <w:t xml:space="preserve">Meeting </w:t>
      </w:r>
      <w:r w:rsidRPr="00F43372">
        <w:rPr>
          <w:lang w:val="en-US"/>
        </w:rPr>
        <w:t>#</w:t>
      </w:r>
      <w:r w:rsidR="0083546B" w:rsidRPr="00F43372">
        <w:rPr>
          <w:lang w:val="en-US"/>
        </w:rPr>
        <w:t>10</w:t>
      </w:r>
      <w:r w:rsidR="00F77490">
        <w:rPr>
          <w:lang w:val="en-US"/>
        </w:rPr>
        <w:t>5</w:t>
      </w:r>
      <w:r w:rsidR="0083546B" w:rsidRPr="00F43372">
        <w:rPr>
          <w:lang w:val="en-US"/>
        </w:rPr>
        <w:t>e</w:t>
      </w:r>
      <w:r w:rsidRPr="00F43372">
        <w:rPr>
          <w:lang w:val="en-US"/>
        </w:rPr>
        <w:tab/>
      </w:r>
      <w:r w:rsidRPr="007B1E70">
        <w:rPr>
          <w:sz w:val="32"/>
          <w:szCs w:val="32"/>
          <w:lang w:val="en-US"/>
        </w:rPr>
        <w:t xml:space="preserve">Tdoc </w:t>
      </w:r>
      <w:r w:rsidR="00160F43" w:rsidRPr="00160F43">
        <w:rPr>
          <w:sz w:val="32"/>
          <w:szCs w:val="32"/>
          <w:lang w:val="en-US"/>
        </w:rPr>
        <w:t>R1-2105832</w:t>
      </w:r>
    </w:p>
    <w:p w14:paraId="2E2C6C25" w14:textId="6A538F07" w:rsidR="007110DA" w:rsidRPr="007B1E70" w:rsidRDefault="007110DA" w:rsidP="007110DA">
      <w:pPr>
        <w:pStyle w:val="3GPPHeader"/>
        <w:rPr>
          <w:lang w:val="en-US"/>
        </w:rPr>
      </w:pPr>
      <w:r w:rsidRPr="007B1E70">
        <w:rPr>
          <w:lang w:val="en-US"/>
        </w:rPr>
        <w:t xml:space="preserve">Online, </w:t>
      </w:r>
      <w:r w:rsidR="00CD6E79">
        <w:rPr>
          <w:lang w:val="en-US"/>
        </w:rPr>
        <w:t>May</w:t>
      </w:r>
      <w:r w:rsidRPr="007B1E70">
        <w:rPr>
          <w:lang w:val="en-US"/>
        </w:rPr>
        <w:t xml:space="preserve"> 1</w:t>
      </w:r>
      <w:r w:rsidR="005543D2">
        <w:rPr>
          <w:lang w:val="en-US"/>
        </w:rPr>
        <w:t>0</w:t>
      </w:r>
      <w:r w:rsidRPr="007B1E70">
        <w:rPr>
          <w:vertAlign w:val="superscript"/>
          <w:lang w:val="en-US"/>
        </w:rPr>
        <w:t>th</w:t>
      </w:r>
      <w:r w:rsidRPr="007B1E70">
        <w:rPr>
          <w:lang w:val="en-US"/>
        </w:rPr>
        <w:t xml:space="preserve"> – 2</w:t>
      </w:r>
      <w:r w:rsidR="00CD6E79">
        <w:rPr>
          <w:lang w:val="en-US"/>
        </w:rPr>
        <w:t>7</w:t>
      </w:r>
      <w:r w:rsidRPr="007B1E70">
        <w:rPr>
          <w:vertAlign w:val="superscript"/>
          <w:lang w:val="en-US"/>
        </w:rPr>
        <w:t>th</w:t>
      </w:r>
      <w:r w:rsidRPr="007B1E70">
        <w:rPr>
          <w:lang w:val="en-US"/>
        </w:rPr>
        <w:t>, 2021</w:t>
      </w:r>
    </w:p>
    <w:p w14:paraId="3086AC07" w14:textId="77777777" w:rsidR="00E90E49" w:rsidRPr="00F43372" w:rsidRDefault="00E90E49" w:rsidP="007E08F4">
      <w:pPr>
        <w:pStyle w:val="3GPPHeader"/>
        <w:rPr>
          <w:lang w:val="en-US"/>
        </w:rPr>
      </w:pPr>
    </w:p>
    <w:p w14:paraId="3982483C" w14:textId="2D640A2C" w:rsidR="00E90E49" w:rsidRPr="00F43372" w:rsidRDefault="00E90E49" w:rsidP="007E08F4">
      <w:pPr>
        <w:pStyle w:val="3GPPHeader"/>
        <w:rPr>
          <w:lang w:val="en-US"/>
        </w:rPr>
      </w:pPr>
      <w:r w:rsidRPr="00F43372">
        <w:rPr>
          <w:lang w:val="en-US"/>
        </w:rPr>
        <w:t>Agenda Item:</w:t>
      </w:r>
      <w:r w:rsidRPr="00F43372">
        <w:rPr>
          <w:lang w:val="en-US"/>
        </w:rPr>
        <w:tab/>
      </w:r>
      <w:r w:rsidR="009C2001" w:rsidRPr="00F43372">
        <w:rPr>
          <w:lang w:val="en-US"/>
        </w:rPr>
        <w:t>8.14.</w:t>
      </w:r>
      <w:r w:rsidR="00030DA2" w:rsidRPr="00F43372">
        <w:rPr>
          <w:lang w:val="en-US"/>
        </w:rPr>
        <w:t>4</w:t>
      </w:r>
    </w:p>
    <w:p w14:paraId="5619E868" w14:textId="77777777" w:rsidR="00E90E49" w:rsidRPr="00F43372" w:rsidRDefault="003D3C45" w:rsidP="007E08F4">
      <w:pPr>
        <w:pStyle w:val="3GPPHeader"/>
        <w:rPr>
          <w:lang w:val="en-US"/>
        </w:rPr>
      </w:pPr>
      <w:r w:rsidRPr="00F43372">
        <w:rPr>
          <w:lang w:val="en-US"/>
        </w:rPr>
        <w:t>Source:</w:t>
      </w:r>
      <w:r w:rsidR="00E90E49" w:rsidRPr="00F43372">
        <w:rPr>
          <w:lang w:val="en-US"/>
        </w:rPr>
        <w:tab/>
      </w:r>
      <w:r w:rsidR="00F64C2B" w:rsidRPr="00F43372">
        <w:rPr>
          <w:lang w:val="en-US"/>
        </w:rPr>
        <w:t>Ericsson</w:t>
      </w:r>
    </w:p>
    <w:p w14:paraId="3AF5C9FA" w14:textId="2CB3B12A" w:rsidR="00E90E49" w:rsidRPr="00F43372" w:rsidRDefault="003D3C45" w:rsidP="007E08F4">
      <w:pPr>
        <w:pStyle w:val="3GPPHeader"/>
        <w:rPr>
          <w:lang w:val="en-US"/>
        </w:rPr>
      </w:pPr>
      <w:r w:rsidRPr="00F43372">
        <w:rPr>
          <w:lang w:val="en-US"/>
        </w:rPr>
        <w:t>Title:</w:t>
      </w:r>
      <w:r w:rsidR="00E90E49" w:rsidRPr="00F43372">
        <w:rPr>
          <w:lang w:val="en-US"/>
        </w:rPr>
        <w:tab/>
      </w:r>
      <w:r w:rsidR="00CD6E79">
        <w:rPr>
          <w:lang w:val="en-US"/>
        </w:rPr>
        <w:t xml:space="preserve">Discussion on </w:t>
      </w:r>
      <w:r w:rsidR="001C25B4">
        <w:rPr>
          <w:lang w:val="en-US"/>
        </w:rPr>
        <w:t>enhancements</w:t>
      </w:r>
      <w:r w:rsidR="00CD6E79">
        <w:rPr>
          <w:lang w:val="en-US"/>
        </w:rPr>
        <w:t xml:space="preserve"> for XR</w:t>
      </w:r>
      <w:r w:rsidR="00CE0194">
        <w:rPr>
          <w:lang w:val="en-US"/>
        </w:rPr>
        <w:t xml:space="preserve"> </w:t>
      </w:r>
    </w:p>
    <w:p w14:paraId="2D5672ED" w14:textId="33D27B42" w:rsidR="00E90E49" w:rsidRPr="00F43372" w:rsidRDefault="00E90E49" w:rsidP="007E08F4">
      <w:pPr>
        <w:pStyle w:val="3GPPHeader"/>
        <w:rPr>
          <w:lang w:val="en-US"/>
        </w:rPr>
      </w:pPr>
      <w:r w:rsidRPr="00F43372">
        <w:rPr>
          <w:lang w:val="en-US"/>
        </w:rPr>
        <w:t>Document for:</w:t>
      </w:r>
      <w:r w:rsidRPr="00F43372">
        <w:rPr>
          <w:lang w:val="en-US"/>
        </w:rPr>
        <w:tab/>
        <w:t>Discussion</w:t>
      </w:r>
    </w:p>
    <w:p w14:paraId="6883CB62" w14:textId="77777777" w:rsidR="00E90E49" w:rsidRPr="00CE0424" w:rsidRDefault="00230D18" w:rsidP="00CE0424">
      <w:pPr>
        <w:pStyle w:val="Heading1"/>
      </w:pPr>
      <w:r>
        <w:t>1</w:t>
      </w:r>
      <w:r>
        <w:tab/>
      </w:r>
      <w:r w:rsidR="00E90E49" w:rsidRPr="00CE0424">
        <w:t>Introduction</w:t>
      </w:r>
    </w:p>
    <w:p w14:paraId="1569081F" w14:textId="15628B81" w:rsidR="00DF3625" w:rsidRPr="00F43372" w:rsidRDefault="005F27B9" w:rsidP="007E08F4">
      <w:pPr>
        <w:pStyle w:val="BodyText"/>
        <w:rPr>
          <w:lang w:val="en-US"/>
        </w:rPr>
      </w:pPr>
      <w:r w:rsidRPr="00F43372">
        <w:rPr>
          <w:lang w:val="en-US"/>
        </w:rPr>
        <w:t xml:space="preserve">In </w:t>
      </w:r>
      <w:r w:rsidRPr="007E08F4">
        <w:fldChar w:fldCharType="begin"/>
      </w:r>
      <w:r w:rsidRPr="00F43372">
        <w:rPr>
          <w:lang w:val="en-US"/>
        </w:rPr>
        <w:instrText xml:space="preserve"> REF _Ref54269807 \r \h </w:instrText>
      </w:r>
      <w:r w:rsidR="00025E16" w:rsidRPr="00F43372">
        <w:rPr>
          <w:lang w:val="en-US"/>
        </w:rPr>
        <w:instrText xml:space="preserve"> \* MERGEFORMAT </w:instrText>
      </w:r>
      <w:r w:rsidRPr="007E08F4">
        <w:fldChar w:fldCharType="separate"/>
      </w:r>
      <w:r w:rsidR="00BD76DD">
        <w:rPr>
          <w:lang w:val="en-US"/>
        </w:rPr>
        <w:t>[1]</w:t>
      </w:r>
      <w:r w:rsidRPr="007E08F4">
        <w:fldChar w:fldCharType="end"/>
      </w:r>
      <w:r w:rsidRPr="00F43372">
        <w:rPr>
          <w:lang w:val="en-US"/>
        </w:rPr>
        <w:t>, a new SI on evaluations for XR was agreed.</w:t>
      </w:r>
      <w:r w:rsidR="00DF3625" w:rsidRPr="00F43372">
        <w:rPr>
          <w:lang w:val="en-US"/>
        </w:rPr>
        <w:t xml:space="preserve"> In this </w:t>
      </w:r>
      <w:r w:rsidR="00DF3625" w:rsidRPr="00F43372">
        <w:rPr>
          <w:rStyle w:val="BodyTextChar"/>
          <w:lang w:val="en-US"/>
        </w:rPr>
        <w:t>contribution</w:t>
      </w:r>
      <w:r w:rsidR="00DF3625" w:rsidRPr="00F43372">
        <w:rPr>
          <w:lang w:val="en-US"/>
        </w:rPr>
        <w:t xml:space="preserve">, we discuss the </w:t>
      </w:r>
      <w:r w:rsidR="00CD6E79">
        <w:rPr>
          <w:lang w:val="en-US"/>
        </w:rPr>
        <w:t xml:space="preserve">potential </w:t>
      </w:r>
      <w:r w:rsidR="0011286E">
        <w:rPr>
          <w:lang w:val="en-US"/>
        </w:rPr>
        <w:t xml:space="preserve">study </w:t>
      </w:r>
      <w:r w:rsidR="00D5004F">
        <w:rPr>
          <w:lang w:val="en-US"/>
        </w:rPr>
        <w:t>topics</w:t>
      </w:r>
      <w:r w:rsidR="0011286E">
        <w:rPr>
          <w:lang w:val="en-US"/>
        </w:rPr>
        <w:t xml:space="preserve"> for</w:t>
      </w:r>
      <w:r w:rsidR="00CD6E79">
        <w:rPr>
          <w:lang w:val="en-US"/>
        </w:rPr>
        <w:t xml:space="preserve"> </w:t>
      </w:r>
      <w:r w:rsidR="00C4437E">
        <w:rPr>
          <w:lang w:val="en-US"/>
        </w:rPr>
        <w:t xml:space="preserve">NR </w:t>
      </w:r>
      <w:r w:rsidR="00CD6E79">
        <w:rPr>
          <w:lang w:val="en-US"/>
        </w:rPr>
        <w:t xml:space="preserve">enhancement in </w:t>
      </w:r>
      <w:r w:rsidR="00D5004F">
        <w:rPr>
          <w:lang w:val="en-US"/>
        </w:rPr>
        <w:t>capacity, UE power saving</w:t>
      </w:r>
      <w:r w:rsidR="00E87CE1">
        <w:rPr>
          <w:lang w:val="en-US"/>
        </w:rPr>
        <w:t xml:space="preserve"> and</w:t>
      </w:r>
      <w:r w:rsidR="00D5004F">
        <w:rPr>
          <w:lang w:val="en-US"/>
        </w:rPr>
        <w:t xml:space="preserve"> mobility</w:t>
      </w:r>
      <w:r w:rsidR="007110DA">
        <w:rPr>
          <w:lang w:val="en-US"/>
        </w:rPr>
        <w:t>.</w:t>
      </w:r>
      <w:r w:rsidR="00C4437E">
        <w:rPr>
          <w:lang w:val="en-US"/>
        </w:rPr>
        <w:t xml:space="preserve"> </w:t>
      </w:r>
    </w:p>
    <w:p w14:paraId="60123794" w14:textId="5ED03B5F" w:rsidR="004000E8" w:rsidRDefault="00230D18" w:rsidP="00CE0424">
      <w:pPr>
        <w:pStyle w:val="Heading1"/>
      </w:pPr>
      <w:bookmarkStart w:id="0" w:name="_Ref178064866"/>
      <w:r>
        <w:t>2</w:t>
      </w:r>
      <w:r>
        <w:tab/>
      </w:r>
      <w:bookmarkEnd w:id="0"/>
      <w:r w:rsidR="00184345">
        <w:t xml:space="preserve">Discussion on Potential </w:t>
      </w:r>
      <w:r w:rsidR="00135AC1">
        <w:t xml:space="preserve">Study </w:t>
      </w:r>
      <w:r w:rsidR="00C74B95">
        <w:t xml:space="preserve">Areas </w:t>
      </w:r>
      <w:r w:rsidR="00135AC1">
        <w:t>for</w:t>
      </w:r>
      <w:r w:rsidR="00C74B95">
        <w:t xml:space="preserve"> </w:t>
      </w:r>
      <w:r w:rsidR="003029EF">
        <w:t>XR</w:t>
      </w:r>
    </w:p>
    <w:p w14:paraId="53F066FD" w14:textId="1DF5A59C" w:rsidR="00A33219" w:rsidRDefault="00617C83" w:rsidP="000E478B">
      <w:pPr>
        <w:pStyle w:val="Heading2"/>
      </w:pPr>
      <w:r w:rsidRPr="00617C83">
        <w:t>2.1</w:t>
      </w:r>
      <w:r>
        <w:t xml:space="preserve"> </w:t>
      </w:r>
      <w:r w:rsidR="00316757">
        <w:t>Study area: capacity</w:t>
      </w:r>
    </w:p>
    <w:p w14:paraId="0F47D5E5" w14:textId="57DBA207" w:rsidR="0071326B" w:rsidRDefault="0071326B" w:rsidP="0071326B">
      <w:pPr>
        <w:pStyle w:val="Heading3"/>
      </w:pPr>
      <w:r>
        <w:t>2.1.</w:t>
      </w:r>
      <w:r w:rsidR="00342D7A">
        <w:t>1</w:t>
      </w:r>
      <w:r>
        <w:t xml:space="preserve"> </w:t>
      </w:r>
      <w:r w:rsidR="009604E9">
        <w:t>Application</w:t>
      </w:r>
      <w:r w:rsidR="00FC7A18">
        <w:t xml:space="preserve"> and traffic </w:t>
      </w:r>
      <w:r w:rsidR="009604E9">
        <w:t>awareness in RAN</w:t>
      </w:r>
    </w:p>
    <w:p w14:paraId="14D90395" w14:textId="47C3D187" w:rsidR="00FE685E" w:rsidRDefault="0020466B" w:rsidP="00F84E76">
      <w:pPr>
        <w:pStyle w:val="BodyText"/>
        <w:rPr>
          <w:lang w:val="en-GB"/>
        </w:rPr>
      </w:pPr>
      <w:r>
        <w:rPr>
          <w:lang w:val="en-GB"/>
        </w:rPr>
        <w:t xml:space="preserve">RAN has been </w:t>
      </w:r>
      <w:r w:rsidR="00E578F5">
        <w:rPr>
          <w:lang w:val="en-GB"/>
        </w:rPr>
        <w:t xml:space="preserve">typically designed to be </w:t>
      </w:r>
      <w:r w:rsidR="00E87CE1">
        <w:rPr>
          <w:lang w:val="en-GB"/>
        </w:rPr>
        <w:t>service agnostic,</w:t>
      </w:r>
      <w:r w:rsidR="009522E9">
        <w:rPr>
          <w:lang w:val="en-GB"/>
        </w:rPr>
        <w:t xml:space="preserve"> so the functions and enhancements are </w:t>
      </w:r>
      <w:r w:rsidR="008B5CFD">
        <w:rPr>
          <w:lang w:val="en-GB"/>
        </w:rPr>
        <w:t xml:space="preserve">usually </w:t>
      </w:r>
      <w:r w:rsidR="009522E9">
        <w:rPr>
          <w:lang w:val="en-GB"/>
        </w:rPr>
        <w:t xml:space="preserve">not </w:t>
      </w:r>
      <w:r w:rsidR="0028533B">
        <w:rPr>
          <w:lang w:val="en-GB"/>
        </w:rPr>
        <w:t xml:space="preserve">linked to a specific service, </w:t>
      </w:r>
      <w:r w:rsidR="006C71D9">
        <w:rPr>
          <w:lang w:val="en-GB"/>
        </w:rPr>
        <w:t xml:space="preserve">or </w:t>
      </w:r>
      <w:r w:rsidR="0028533B">
        <w:rPr>
          <w:lang w:val="en-GB"/>
        </w:rPr>
        <w:t>application</w:t>
      </w:r>
      <w:r w:rsidR="00E578F5">
        <w:rPr>
          <w:lang w:val="en-GB"/>
        </w:rPr>
        <w:t>.</w:t>
      </w:r>
      <w:r w:rsidR="00052FFA">
        <w:rPr>
          <w:lang w:val="en-GB"/>
        </w:rPr>
        <w:t xml:space="preserve"> </w:t>
      </w:r>
      <w:r w:rsidR="00F37C5E">
        <w:rPr>
          <w:lang w:val="en-GB"/>
        </w:rPr>
        <w:t>Having</w:t>
      </w:r>
      <w:r w:rsidR="004A67D0">
        <w:rPr>
          <w:lang w:val="en-GB"/>
        </w:rPr>
        <w:t xml:space="preserve"> </w:t>
      </w:r>
      <w:r w:rsidR="00F37C5E">
        <w:rPr>
          <w:lang w:val="en-GB"/>
        </w:rPr>
        <w:t xml:space="preserve">a </w:t>
      </w:r>
      <w:r w:rsidR="004A67D0">
        <w:rPr>
          <w:lang w:val="en-GB"/>
        </w:rPr>
        <w:t xml:space="preserve">service-agnostic </w:t>
      </w:r>
      <w:r w:rsidR="00F37C5E">
        <w:rPr>
          <w:lang w:val="en-GB"/>
        </w:rPr>
        <w:t xml:space="preserve">design </w:t>
      </w:r>
      <w:r w:rsidR="004A67D0">
        <w:rPr>
          <w:lang w:val="en-GB"/>
        </w:rPr>
        <w:t>offers many benefits</w:t>
      </w:r>
      <w:r w:rsidR="00F37C5E">
        <w:rPr>
          <w:lang w:val="en-GB"/>
        </w:rPr>
        <w:t xml:space="preserve"> and has proven to be a very successful approach</w:t>
      </w:r>
      <w:r w:rsidR="000652B7">
        <w:rPr>
          <w:lang w:val="en-GB"/>
        </w:rPr>
        <w:t>.</w:t>
      </w:r>
      <w:r w:rsidR="004A67D0">
        <w:rPr>
          <w:lang w:val="en-GB"/>
        </w:rPr>
        <w:t xml:space="preserve"> </w:t>
      </w:r>
      <w:r w:rsidR="000652B7">
        <w:rPr>
          <w:lang w:val="en-GB"/>
        </w:rPr>
        <w:t>On the other hand</w:t>
      </w:r>
      <w:r w:rsidR="004A67D0">
        <w:rPr>
          <w:lang w:val="en-GB"/>
        </w:rPr>
        <w:t xml:space="preserve">, </w:t>
      </w:r>
      <w:r w:rsidR="008A463D">
        <w:rPr>
          <w:lang w:val="en-GB"/>
        </w:rPr>
        <w:t>when new</w:t>
      </w:r>
      <w:r w:rsidR="00A41FE5">
        <w:rPr>
          <w:lang w:val="en-GB"/>
        </w:rPr>
        <w:t xml:space="preserve"> </w:t>
      </w:r>
      <w:r w:rsidR="004A67D0">
        <w:rPr>
          <w:lang w:val="en-GB"/>
        </w:rPr>
        <w:t>services</w:t>
      </w:r>
      <w:r w:rsidR="00A41FE5">
        <w:rPr>
          <w:lang w:val="en-GB"/>
        </w:rPr>
        <w:t xml:space="preserve"> </w:t>
      </w:r>
      <w:r w:rsidR="00303AAD">
        <w:rPr>
          <w:lang w:val="en-GB"/>
        </w:rPr>
        <w:t xml:space="preserve">and </w:t>
      </w:r>
      <w:r w:rsidR="004A67D0">
        <w:rPr>
          <w:lang w:val="en-GB"/>
        </w:rPr>
        <w:t>applications</w:t>
      </w:r>
      <w:r w:rsidR="00A41FE5">
        <w:rPr>
          <w:lang w:val="en-GB"/>
        </w:rPr>
        <w:t xml:space="preserve"> wh</w:t>
      </w:r>
      <w:r w:rsidR="00E87CE1">
        <w:rPr>
          <w:lang w:val="en-GB"/>
        </w:rPr>
        <w:t>ose</w:t>
      </w:r>
      <w:r w:rsidR="00A41FE5">
        <w:rPr>
          <w:lang w:val="en-GB"/>
        </w:rPr>
        <w:t xml:space="preserve"> </w:t>
      </w:r>
      <w:r w:rsidR="004A67D0">
        <w:rPr>
          <w:lang w:val="en-GB"/>
        </w:rPr>
        <w:t>traffic</w:t>
      </w:r>
      <w:r w:rsidR="00A41FE5">
        <w:rPr>
          <w:lang w:val="en-GB"/>
        </w:rPr>
        <w:t xml:space="preserve"> characteristic</w:t>
      </w:r>
      <w:r w:rsidR="000078C9">
        <w:rPr>
          <w:lang w:val="en-GB"/>
        </w:rPr>
        <w:t>s</w:t>
      </w:r>
      <w:r w:rsidR="00A41FE5">
        <w:rPr>
          <w:lang w:val="en-GB"/>
        </w:rPr>
        <w:t xml:space="preserve"> </w:t>
      </w:r>
      <w:r w:rsidR="005F15A3">
        <w:rPr>
          <w:lang w:val="en-GB"/>
        </w:rPr>
        <w:t xml:space="preserve">and requirements are </w:t>
      </w:r>
      <w:r w:rsidR="006C71D9">
        <w:rPr>
          <w:lang w:val="en-GB"/>
        </w:rPr>
        <w:t xml:space="preserve">different </w:t>
      </w:r>
      <w:r w:rsidR="000E7D3E">
        <w:rPr>
          <w:lang w:val="en-GB"/>
        </w:rPr>
        <w:t xml:space="preserve">from </w:t>
      </w:r>
      <w:r w:rsidR="00E87CE1">
        <w:rPr>
          <w:lang w:val="en-GB"/>
        </w:rPr>
        <w:t xml:space="preserve">those </w:t>
      </w:r>
      <w:r w:rsidR="00223535">
        <w:rPr>
          <w:lang w:val="en-GB"/>
        </w:rPr>
        <w:t xml:space="preserve">of </w:t>
      </w:r>
      <w:r w:rsidR="00F17E6A">
        <w:rPr>
          <w:lang w:val="en-GB"/>
        </w:rPr>
        <w:t>the traditional services and applications</w:t>
      </w:r>
      <w:r w:rsidR="0034319E">
        <w:rPr>
          <w:lang w:val="en-GB"/>
        </w:rPr>
        <w:t xml:space="preserve"> need to be supported in RAN</w:t>
      </w:r>
      <w:r w:rsidR="00FB2FED">
        <w:rPr>
          <w:lang w:val="en-GB"/>
        </w:rPr>
        <w:t xml:space="preserve">, </w:t>
      </w:r>
      <w:r w:rsidR="00303AAD">
        <w:rPr>
          <w:lang w:val="en-GB"/>
        </w:rPr>
        <w:t>a service-agnostic design sets limitations to what the RAN can do to perform better</w:t>
      </w:r>
      <w:r w:rsidR="004B3581">
        <w:rPr>
          <w:lang w:val="en-GB"/>
        </w:rPr>
        <w:t>.</w:t>
      </w:r>
    </w:p>
    <w:p w14:paraId="213FA958" w14:textId="388062B1" w:rsidR="00F84E76" w:rsidRDefault="00F84E76" w:rsidP="00F84E76">
      <w:pPr>
        <w:pStyle w:val="BodyText"/>
        <w:rPr>
          <w:lang w:val="en-GB"/>
        </w:rPr>
      </w:pPr>
      <w:r>
        <w:rPr>
          <w:lang w:val="en-GB"/>
        </w:rPr>
        <w:t>XR service</w:t>
      </w:r>
      <w:r w:rsidR="00AD4475">
        <w:rPr>
          <w:lang w:val="en-GB"/>
        </w:rPr>
        <w:t>s require</w:t>
      </w:r>
      <w:r w:rsidDel="00AD4475">
        <w:rPr>
          <w:lang w:val="en-GB"/>
        </w:rPr>
        <w:t xml:space="preserve"> </w:t>
      </w:r>
      <w:r w:rsidR="00021B54">
        <w:rPr>
          <w:lang w:val="en-GB"/>
        </w:rPr>
        <w:t>high bit rate</w:t>
      </w:r>
      <w:r w:rsidR="00AD4475">
        <w:rPr>
          <w:lang w:val="en-GB"/>
        </w:rPr>
        <w:t xml:space="preserve"> with bounded latency</w:t>
      </w:r>
      <w:r w:rsidR="00D8032A">
        <w:rPr>
          <w:lang w:val="en-GB"/>
        </w:rPr>
        <w:t xml:space="preserve">. </w:t>
      </w:r>
      <w:r w:rsidR="00AD4475">
        <w:rPr>
          <w:lang w:val="en-GB"/>
        </w:rPr>
        <w:t>T</w:t>
      </w:r>
      <w:r w:rsidR="0039071E">
        <w:rPr>
          <w:lang w:val="en-GB"/>
        </w:rPr>
        <w:t xml:space="preserve">he high bit rates </w:t>
      </w:r>
      <w:r w:rsidR="00E87CE1">
        <w:rPr>
          <w:lang w:val="en-GB"/>
        </w:rPr>
        <w:t>lead to</w:t>
      </w:r>
      <w:r w:rsidR="0039071E">
        <w:rPr>
          <w:lang w:val="en-GB"/>
        </w:rPr>
        <w:t xml:space="preserve"> that </w:t>
      </w:r>
      <w:r w:rsidR="00D8032A">
        <w:rPr>
          <w:lang w:val="en-GB"/>
        </w:rPr>
        <w:t xml:space="preserve">a large application </w:t>
      </w:r>
      <w:r w:rsidR="00BE423E">
        <w:rPr>
          <w:lang w:val="en-GB"/>
        </w:rPr>
        <w:t>data unit (ADU)</w:t>
      </w:r>
      <w:r w:rsidR="00D8032A">
        <w:rPr>
          <w:lang w:val="en-GB"/>
        </w:rPr>
        <w:t xml:space="preserve"> will </w:t>
      </w:r>
      <w:r w:rsidR="00EB1564">
        <w:rPr>
          <w:lang w:val="en-GB"/>
        </w:rPr>
        <w:t xml:space="preserve">be </w:t>
      </w:r>
      <w:r w:rsidR="008C33BD">
        <w:rPr>
          <w:lang w:val="en-GB"/>
        </w:rPr>
        <w:t>transmitted in several</w:t>
      </w:r>
      <w:r w:rsidR="00D8032A">
        <w:rPr>
          <w:lang w:val="en-GB"/>
        </w:rPr>
        <w:t xml:space="preserve"> IP packets</w:t>
      </w:r>
      <w:r w:rsidR="00985127">
        <w:rPr>
          <w:lang w:val="en-GB"/>
        </w:rPr>
        <w:t xml:space="preserve">. When these </w:t>
      </w:r>
      <w:r w:rsidR="00D376E6">
        <w:rPr>
          <w:lang w:val="en-GB"/>
        </w:rPr>
        <w:t xml:space="preserve">IP </w:t>
      </w:r>
      <w:r w:rsidR="00985127">
        <w:rPr>
          <w:lang w:val="en-GB"/>
        </w:rPr>
        <w:t xml:space="preserve">packets arrive to RAN, </w:t>
      </w:r>
      <w:r w:rsidR="009B62F7">
        <w:rPr>
          <w:lang w:val="en-GB"/>
        </w:rPr>
        <w:t xml:space="preserve">RAN will treat </w:t>
      </w:r>
      <w:r w:rsidR="00985127">
        <w:rPr>
          <w:lang w:val="en-GB"/>
        </w:rPr>
        <w:t xml:space="preserve">all the packets </w:t>
      </w:r>
      <w:r w:rsidR="00B8023E">
        <w:rPr>
          <w:lang w:val="en-GB"/>
        </w:rPr>
        <w:t xml:space="preserve">as if they are uncorrelated </w:t>
      </w:r>
      <w:r w:rsidR="00437B17">
        <w:rPr>
          <w:lang w:val="en-GB"/>
        </w:rPr>
        <w:t>from each other</w:t>
      </w:r>
      <w:r w:rsidR="00001CC5">
        <w:rPr>
          <w:lang w:val="en-GB"/>
        </w:rPr>
        <w:t>.</w:t>
      </w:r>
      <w:r w:rsidR="00140085">
        <w:rPr>
          <w:lang w:val="en-GB"/>
        </w:rPr>
        <w:t xml:space="preserve"> </w:t>
      </w:r>
      <w:r w:rsidR="00FF0567">
        <w:rPr>
          <w:lang w:val="en-GB"/>
        </w:rPr>
        <w:t xml:space="preserve">However, </w:t>
      </w:r>
      <w:r w:rsidR="00B31B25">
        <w:rPr>
          <w:lang w:val="en-GB"/>
        </w:rPr>
        <w:t xml:space="preserve">the end-user performance depends on if </w:t>
      </w:r>
      <w:r w:rsidR="00FF0567">
        <w:rPr>
          <w:lang w:val="en-GB"/>
        </w:rPr>
        <w:t>a</w:t>
      </w:r>
      <w:r w:rsidR="008A7CCA">
        <w:rPr>
          <w:lang w:val="en-GB"/>
        </w:rPr>
        <w:t xml:space="preserve">ll these IP packets belonging to a </w:t>
      </w:r>
      <w:r w:rsidR="00FF0567">
        <w:rPr>
          <w:lang w:val="en-GB"/>
        </w:rPr>
        <w:t xml:space="preserve">single </w:t>
      </w:r>
      <w:r w:rsidR="008A7CCA">
        <w:rPr>
          <w:lang w:val="en-GB"/>
        </w:rPr>
        <w:t>ADU</w:t>
      </w:r>
      <w:r w:rsidR="00B31B25">
        <w:rPr>
          <w:lang w:val="en-GB"/>
        </w:rPr>
        <w:t xml:space="preserve"> are successfully delivered</w:t>
      </w:r>
      <w:r w:rsidR="008A7CCA">
        <w:rPr>
          <w:lang w:val="en-GB"/>
        </w:rPr>
        <w:t xml:space="preserve">. </w:t>
      </w:r>
      <w:r w:rsidR="00CC5DCD">
        <w:rPr>
          <w:lang w:val="en-GB"/>
        </w:rPr>
        <w:t>A</w:t>
      </w:r>
      <w:r w:rsidR="00274B64" w:rsidDel="00D01E67">
        <w:rPr>
          <w:lang w:val="en-GB"/>
        </w:rPr>
        <w:t xml:space="preserve">pplication </w:t>
      </w:r>
      <w:r w:rsidR="00A86A06">
        <w:rPr>
          <w:lang w:val="en-GB"/>
        </w:rPr>
        <w:t xml:space="preserve">information in the RAN </w:t>
      </w:r>
      <w:r w:rsidR="00052014">
        <w:rPr>
          <w:lang w:val="en-GB"/>
        </w:rPr>
        <w:t xml:space="preserve">can </w:t>
      </w:r>
      <w:r w:rsidR="00A86A06">
        <w:rPr>
          <w:lang w:val="en-GB"/>
        </w:rPr>
        <w:t>assist the network to plan its resources</w:t>
      </w:r>
      <w:r w:rsidR="00F1307F">
        <w:rPr>
          <w:lang w:val="en-GB"/>
        </w:rPr>
        <w:t xml:space="preserve"> </w:t>
      </w:r>
      <w:r w:rsidR="00D15049">
        <w:rPr>
          <w:lang w:val="en-GB"/>
        </w:rPr>
        <w:t>to deliver the data according to the committed QoS.</w:t>
      </w:r>
      <w:r w:rsidR="00731C15">
        <w:rPr>
          <w:lang w:val="en-GB"/>
        </w:rPr>
        <w:t xml:space="preserve"> </w:t>
      </w:r>
      <w:r w:rsidR="00917F4B">
        <w:rPr>
          <w:lang w:val="en-GB"/>
        </w:rPr>
        <w:t>Thus, radio resource management</w:t>
      </w:r>
      <w:r w:rsidR="00B31B25">
        <w:rPr>
          <w:lang w:val="en-GB"/>
        </w:rPr>
        <w:t xml:space="preserve"> may</w:t>
      </w:r>
      <w:r w:rsidR="00917F4B">
        <w:rPr>
          <w:lang w:val="en-GB"/>
        </w:rPr>
        <w:t xml:space="preserve"> benefit of having information</w:t>
      </w:r>
      <w:r w:rsidR="00731C15">
        <w:rPr>
          <w:lang w:val="en-GB"/>
        </w:rPr>
        <w:t xml:space="preserve"> about the traffic characteristic of the application.</w:t>
      </w:r>
      <w:r w:rsidR="009D09CF">
        <w:rPr>
          <w:lang w:val="en-GB"/>
        </w:rPr>
        <w:t xml:space="preserve"> </w:t>
      </w:r>
      <w:r w:rsidR="00DC7397">
        <w:rPr>
          <w:lang w:val="en-GB"/>
        </w:rPr>
        <w:t xml:space="preserve">Knowing </w:t>
      </w:r>
      <w:r w:rsidR="00EA1978">
        <w:rPr>
          <w:lang w:val="en-GB"/>
        </w:rPr>
        <w:t>which packets belong to the same</w:t>
      </w:r>
      <w:r w:rsidR="00DC7397">
        <w:rPr>
          <w:lang w:val="en-GB"/>
        </w:rPr>
        <w:t xml:space="preserve"> application PDU</w:t>
      </w:r>
      <w:r w:rsidR="0066049F">
        <w:rPr>
          <w:lang w:val="en-GB"/>
        </w:rPr>
        <w:t>,</w:t>
      </w:r>
      <w:r w:rsidR="00C02A76">
        <w:rPr>
          <w:lang w:val="en-GB"/>
        </w:rPr>
        <w:t xml:space="preserve"> </w:t>
      </w:r>
      <w:r w:rsidR="00596506">
        <w:rPr>
          <w:lang w:val="en-GB"/>
        </w:rPr>
        <w:t xml:space="preserve">or </w:t>
      </w:r>
      <w:r w:rsidR="00E50707">
        <w:rPr>
          <w:lang w:val="en-GB"/>
        </w:rPr>
        <w:t xml:space="preserve">the </w:t>
      </w:r>
      <w:r w:rsidR="00C02A76">
        <w:rPr>
          <w:lang w:val="en-GB"/>
        </w:rPr>
        <w:t>periodicity of the application PDUs</w:t>
      </w:r>
      <w:r w:rsidR="00AA26A0">
        <w:rPr>
          <w:lang w:val="en-GB"/>
        </w:rPr>
        <w:t xml:space="preserve"> are examples of </w:t>
      </w:r>
      <w:r w:rsidR="0014759A">
        <w:rPr>
          <w:lang w:val="en-GB"/>
        </w:rPr>
        <w:t xml:space="preserve">application information </w:t>
      </w:r>
      <w:r w:rsidR="00E50707">
        <w:rPr>
          <w:lang w:val="en-GB"/>
        </w:rPr>
        <w:t xml:space="preserve">which could </w:t>
      </w:r>
      <w:r w:rsidR="00BC4710">
        <w:rPr>
          <w:lang w:val="en-GB"/>
        </w:rPr>
        <w:t xml:space="preserve">be useful for </w:t>
      </w:r>
      <w:r w:rsidR="007D4EE1">
        <w:rPr>
          <w:lang w:val="en-GB"/>
        </w:rPr>
        <w:t>RAN</w:t>
      </w:r>
      <w:r w:rsidR="00B70F87">
        <w:rPr>
          <w:lang w:val="en-GB"/>
        </w:rPr>
        <w:t>.</w:t>
      </w:r>
      <w:r w:rsidR="00D8032A" w:rsidDel="005969A5">
        <w:rPr>
          <w:lang w:val="en-GB"/>
        </w:rPr>
        <w:t xml:space="preserve"> </w:t>
      </w:r>
      <w:r w:rsidR="005969A5">
        <w:rPr>
          <w:lang w:val="en-GB"/>
        </w:rPr>
        <w:t xml:space="preserve">The lack of </w:t>
      </w:r>
      <w:r w:rsidR="00D8032A">
        <w:rPr>
          <w:lang w:val="en-GB"/>
        </w:rPr>
        <w:t>application information may lead to sub-optimal radio resource allocation</w:t>
      </w:r>
      <w:r w:rsidR="005969A5">
        <w:rPr>
          <w:lang w:val="en-GB"/>
        </w:rPr>
        <w:t xml:space="preserve"> and utilization</w:t>
      </w:r>
      <w:r w:rsidR="00BC24F4">
        <w:rPr>
          <w:lang w:val="en-GB"/>
        </w:rPr>
        <w:t xml:space="preserve"> which will affect the </w:t>
      </w:r>
      <w:r w:rsidR="00A977DC">
        <w:rPr>
          <w:lang w:val="en-GB"/>
        </w:rPr>
        <w:t>network capacity</w:t>
      </w:r>
      <w:r w:rsidR="00D8032A">
        <w:rPr>
          <w:lang w:val="en-GB"/>
        </w:rPr>
        <w:t>.</w:t>
      </w:r>
      <w:r w:rsidR="00497EB5">
        <w:rPr>
          <w:lang w:val="en-GB"/>
        </w:rPr>
        <w:t xml:space="preserve"> </w:t>
      </w:r>
    </w:p>
    <w:p w14:paraId="18F8B8AB" w14:textId="77777777" w:rsidR="00A90DD4" w:rsidRPr="008D09A5" w:rsidRDefault="00A90DD4" w:rsidP="00A90DD4">
      <w:pPr>
        <w:pStyle w:val="BodyText"/>
        <w:rPr>
          <w:lang w:val="en-GB"/>
        </w:rPr>
      </w:pPr>
    </w:p>
    <w:p w14:paraId="2296FE51" w14:textId="6B829E74" w:rsidR="00C65C73" w:rsidRDefault="00BE0B6C" w:rsidP="00CB1F51">
      <w:pPr>
        <w:pStyle w:val="Observation"/>
        <w:rPr>
          <w:lang w:val="en-GB"/>
        </w:rPr>
      </w:pPr>
      <w:bookmarkStart w:id="1" w:name="_Toc71637457"/>
      <w:r>
        <w:rPr>
          <w:lang w:val="en-GB"/>
        </w:rPr>
        <w:t xml:space="preserve">Studying the feasibility and benefits of </w:t>
      </w:r>
      <w:r w:rsidR="007E5CAF">
        <w:rPr>
          <w:lang w:val="en-GB"/>
        </w:rPr>
        <w:t xml:space="preserve">making available </w:t>
      </w:r>
      <w:r w:rsidR="009B2BE1" w:rsidRPr="00087F26">
        <w:rPr>
          <w:lang w:val="en-GB"/>
        </w:rPr>
        <w:t>XR application traffic information at RAN</w:t>
      </w:r>
      <w:r w:rsidR="007E5CAF">
        <w:rPr>
          <w:lang w:val="en-GB"/>
        </w:rPr>
        <w:t>/UE</w:t>
      </w:r>
      <w:r w:rsidR="009B2BE1" w:rsidRPr="00087F26">
        <w:rPr>
          <w:lang w:val="en-GB"/>
        </w:rPr>
        <w:t xml:space="preserve"> could be useful for enabling a more intelligent radio resource </w:t>
      </w:r>
      <w:r w:rsidR="003B1245">
        <w:rPr>
          <w:lang w:val="en-GB"/>
        </w:rPr>
        <w:t>management</w:t>
      </w:r>
      <w:r w:rsidR="00CE2D73" w:rsidRPr="00087F26">
        <w:rPr>
          <w:lang w:val="en-GB"/>
        </w:rPr>
        <w:t>.</w:t>
      </w:r>
      <w:bookmarkEnd w:id="1"/>
      <w:r w:rsidR="00CE2D73" w:rsidRPr="00087F26">
        <w:rPr>
          <w:lang w:val="en-GB"/>
        </w:rPr>
        <w:t xml:space="preserve"> </w:t>
      </w:r>
    </w:p>
    <w:p w14:paraId="0D05C75F" w14:textId="6BA51ACA" w:rsidR="00B31B25" w:rsidRDefault="00B31B25" w:rsidP="00B31B25">
      <w:pPr>
        <w:pStyle w:val="BodyText"/>
        <w:rPr>
          <w:lang w:val="en-GB"/>
        </w:rPr>
      </w:pPr>
      <w:r>
        <w:rPr>
          <w:lang w:val="en-GB"/>
        </w:rPr>
        <w:t>Note that RAN1 can study the performance gains of this type of application awareness. However, the actual mechanisms to convey such information would have to be specified by other groups:</w:t>
      </w:r>
    </w:p>
    <w:p w14:paraId="04243CF8" w14:textId="0CA14482" w:rsidR="00A90DD4" w:rsidRPr="00B31B25" w:rsidRDefault="007E6A4E" w:rsidP="00A90DD4">
      <w:pPr>
        <w:pStyle w:val="Observation"/>
        <w:rPr>
          <w:lang w:val="en-GB"/>
        </w:rPr>
      </w:pPr>
      <w:bookmarkStart w:id="2" w:name="_Toc71637458"/>
      <w:r>
        <w:rPr>
          <w:lang w:val="en-GB"/>
        </w:rPr>
        <w:t>T</w:t>
      </w:r>
      <w:r w:rsidR="00836060">
        <w:rPr>
          <w:lang w:val="en-GB"/>
        </w:rPr>
        <w:t xml:space="preserve">his type of </w:t>
      </w:r>
      <w:r w:rsidR="00495827">
        <w:rPr>
          <w:lang w:val="en-GB"/>
        </w:rPr>
        <w:t xml:space="preserve">study would </w:t>
      </w:r>
      <w:r w:rsidR="00836060">
        <w:rPr>
          <w:lang w:val="en-GB"/>
        </w:rPr>
        <w:t xml:space="preserve">need </w:t>
      </w:r>
      <w:r w:rsidR="00495827">
        <w:rPr>
          <w:lang w:val="en-GB"/>
        </w:rPr>
        <w:t xml:space="preserve">to be </w:t>
      </w:r>
      <w:r w:rsidR="002B22EA">
        <w:rPr>
          <w:lang w:val="en-GB"/>
        </w:rPr>
        <w:t>coordinated with</w:t>
      </w:r>
      <w:r w:rsidR="00836060">
        <w:rPr>
          <w:lang w:val="en-GB"/>
        </w:rPr>
        <w:t xml:space="preserve"> SA2 and SA4 as well as other RAN WG</w:t>
      </w:r>
      <w:r w:rsidR="00E87CE1">
        <w:rPr>
          <w:lang w:val="en-GB"/>
        </w:rPr>
        <w:t>s</w:t>
      </w:r>
      <w:r w:rsidR="00836060">
        <w:rPr>
          <w:lang w:val="en-GB"/>
        </w:rPr>
        <w:t>.</w:t>
      </w:r>
      <w:bookmarkEnd w:id="2"/>
    </w:p>
    <w:p w14:paraId="4C78FB76" w14:textId="5484E0A7" w:rsidR="00182B80" w:rsidRDefault="00403A88" w:rsidP="00A90DD4">
      <w:pPr>
        <w:pStyle w:val="BodyText"/>
        <w:rPr>
          <w:lang w:val="en-GB"/>
        </w:rPr>
      </w:pPr>
      <w:r>
        <w:rPr>
          <w:lang w:val="en-GB"/>
        </w:rPr>
        <w:t xml:space="preserve">While </w:t>
      </w:r>
      <w:r w:rsidR="003C7267">
        <w:rPr>
          <w:lang w:val="en-GB"/>
        </w:rPr>
        <w:t>cloud gaming and VR</w:t>
      </w:r>
      <w:r>
        <w:rPr>
          <w:lang w:val="en-GB"/>
        </w:rPr>
        <w:t xml:space="preserve"> </w:t>
      </w:r>
      <w:r w:rsidR="00F800BC">
        <w:rPr>
          <w:lang w:val="en-GB"/>
        </w:rPr>
        <w:t xml:space="preserve">create a lot of traffic </w:t>
      </w:r>
      <w:r>
        <w:rPr>
          <w:lang w:val="en-GB"/>
        </w:rPr>
        <w:t xml:space="preserve">in </w:t>
      </w:r>
      <w:r w:rsidR="00F800BC">
        <w:rPr>
          <w:lang w:val="en-GB"/>
        </w:rPr>
        <w:t xml:space="preserve">the </w:t>
      </w:r>
      <w:r>
        <w:rPr>
          <w:lang w:val="en-GB"/>
        </w:rPr>
        <w:t>DL</w:t>
      </w:r>
      <w:r w:rsidR="003C7267">
        <w:rPr>
          <w:lang w:val="en-GB"/>
        </w:rPr>
        <w:t xml:space="preserve">, AR traffic is </w:t>
      </w:r>
      <w:r w:rsidR="00EA1978">
        <w:rPr>
          <w:lang w:val="en-GB"/>
        </w:rPr>
        <w:t xml:space="preserve">dominantly </w:t>
      </w:r>
      <w:r w:rsidR="003C7267">
        <w:rPr>
          <w:lang w:val="en-GB"/>
        </w:rPr>
        <w:t xml:space="preserve">generated by </w:t>
      </w:r>
      <w:r w:rsidR="00F800BC">
        <w:rPr>
          <w:lang w:val="en-GB"/>
        </w:rPr>
        <w:t xml:space="preserve">the </w:t>
      </w:r>
      <w:r w:rsidR="003C7267">
        <w:rPr>
          <w:lang w:val="en-GB"/>
        </w:rPr>
        <w:t>UE</w:t>
      </w:r>
      <w:r w:rsidR="00827A89">
        <w:rPr>
          <w:lang w:val="en-GB"/>
        </w:rPr>
        <w:t xml:space="preserve"> and </w:t>
      </w:r>
      <w:r w:rsidR="00FF29E2">
        <w:rPr>
          <w:lang w:val="en-GB"/>
        </w:rPr>
        <w:t xml:space="preserve">it creates </w:t>
      </w:r>
      <w:r w:rsidR="00FF29E2" w:rsidRPr="00623C49">
        <w:rPr>
          <w:lang w:val="en-GB"/>
        </w:rPr>
        <w:t xml:space="preserve">a </w:t>
      </w:r>
      <w:r w:rsidR="008C235F" w:rsidRPr="00623C49">
        <w:rPr>
          <w:lang w:val="en-GB"/>
        </w:rPr>
        <w:t>considerable amount of UL data</w:t>
      </w:r>
      <w:r w:rsidR="008251A3" w:rsidRPr="00623C49">
        <w:rPr>
          <w:lang w:val="en-GB"/>
        </w:rPr>
        <w:t xml:space="preserve"> with more than one traffic flow</w:t>
      </w:r>
      <w:r w:rsidR="003C7267">
        <w:rPr>
          <w:lang w:val="en-GB"/>
        </w:rPr>
        <w:t>.</w:t>
      </w:r>
      <w:r w:rsidR="00CC7DFE">
        <w:rPr>
          <w:lang w:val="en-GB"/>
        </w:rPr>
        <w:t xml:space="preserve"> As indicated above, </w:t>
      </w:r>
      <w:r w:rsidR="006F1165">
        <w:rPr>
          <w:lang w:val="en-GB"/>
        </w:rPr>
        <w:t xml:space="preserve">application and </w:t>
      </w:r>
      <w:r w:rsidR="00CC7DFE">
        <w:rPr>
          <w:lang w:val="en-GB"/>
        </w:rPr>
        <w:t xml:space="preserve">traffic </w:t>
      </w:r>
      <w:r w:rsidR="006F1165">
        <w:rPr>
          <w:lang w:val="en-GB"/>
        </w:rPr>
        <w:t xml:space="preserve">information </w:t>
      </w:r>
      <w:r w:rsidR="00BF5983">
        <w:rPr>
          <w:lang w:val="en-GB"/>
        </w:rPr>
        <w:t xml:space="preserve">can be beneficial for the </w:t>
      </w:r>
      <w:r w:rsidR="006E46C1">
        <w:rPr>
          <w:lang w:val="en-GB"/>
        </w:rPr>
        <w:t>network</w:t>
      </w:r>
      <w:r w:rsidR="00BF5983">
        <w:rPr>
          <w:lang w:val="en-GB"/>
        </w:rPr>
        <w:t xml:space="preserve">. </w:t>
      </w:r>
      <w:r w:rsidR="004352FF">
        <w:rPr>
          <w:lang w:val="en-GB"/>
        </w:rPr>
        <w:t xml:space="preserve">Current protocols already support some mechanisms to assist the network </w:t>
      </w:r>
      <w:r w:rsidR="006E46C1">
        <w:rPr>
          <w:lang w:val="en-GB"/>
        </w:rPr>
        <w:t xml:space="preserve">to </w:t>
      </w:r>
      <w:r w:rsidR="00152497">
        <w:rPr>
          <w:lang w:val="en-GB"/>
        </w:rPr>
        <w:t xml:space="preserve">obtain information </w:t>
      </w:r>
      <w:r w:rsidR="00B14622">
        <w:rPr>
          <w:lang w:val="en-GB"/>
        </w:rPr>
        <w:t xml:space="preserve">such as the buffer status, for instance. The BSR reports the amount </w:t>
      </w:r>
      <w:r w:rsidR="00B14622">
        <w:rPr>
          <w:lang w:val="en-GB"/>
        </w:rPr>
        <w:lastRenderedPageBreak/>
        <w:t xml:space="preserve">of data buffered at the UE </w:t>
      </w:r>
      <w:r w:rsidR="007D425E">
        <w:rPr>
          <w:lang w:val="en-GB"/>
        </w:rPr>
        <w:t xml:space="preserve">per logical channel group. </w:t>
      </w:r>
      <w:r w:rsidR="00816233">
        <w:rPr>
          <w:lang w:val="en-GB"/>
        </w:rPr>
        <w:t xml:space="preserve">However, existing BSR formats </w:t>
      </w:r>
      <w:r w:rsidR="00EA1978">
        <w:rPr>
          <w:lang w:val="en-GB"/>
        </w:rPr>
        <w:t>may not</w:t>
      </w:r>
      <w:r w:rsidR="00816233">
        <w:rPr>
          <w:lang w:val="en-GB"/>
        </w:rPr>
        <w:t xml:space="preserve"> </w:t>
      </w:r>
      <w:r w:rsidR="004E3912">
        <w:rPr>
          <w:lang w:val="en-GB"/>
        </w:rPr>
        <w:t xml:space="preserve">be </w:t>
      </w:r>
      <w:r w:rsidR="0001366B">
        <w:rPr>
          <w:lang w:val="en-GB"/>
        </w:rPr>
        <w:t>sufficient</w:t>
      </w:r>
      <w:r w:rsidR="00D12041">
        <w:rPr>
          <w:lang w:val="en-GB"/>
        </w:rPr>
        <w:t xml:space="preserve"> </w:t>
      </w:r>
      <w:r w:rsidR="00F71BD5">
        <w:rPr>
          <w:lang w:val="en-GB"/>
        </w:rPr>
        <w:t xml:space="preserve">for gaining </w:t>
      </w:r>
      <w:r w:rsidR="00623C49">
        <w:rPr>
          <w:lang w:val="en-GB"/>
        </w:rPr>
        <w:t xml:space="preserve">multiple </w:t>
      </w:r>
      <w:r w:rsidR="00816233">
        <w:rPr>
          <w:lang w:val="en-GB"/>
        </w:rPr>
        <w:t xml:space="preserve">low-latency flow AR traffic </w:t>
      </w:r>
      <w:r w:rsidR="00CB1B18">
        <w:rPr>
          <w:lang w:val="en-GB"/>
        </w:rPr>
        <w:t>information</w:t>
      </w:r>
      <w:r w:rsidR="00C9093F">
        <w:rPr>
          <w:lang w:val="en-GB"/>
        </w:rPr>
        <w:t>.</w:t>
      </w:r>
      <w:r w:rsidR="00D96135">
        <w:rPr>
          <w:lang w:val="en-GB"/>
        </w:rPr>
        <w:t xml:space="preserve"> </w:t>
      </w:r>
      <w:r w:rsidR="000878C5">
        <w:rPr>
          <w:lang w:val="en-GB"/>
        </w:rPr>
        <w:t>Logical channel groups aggregate the information of all the logical channel identities mapped into the group</w:t>
      </w:r>
      <w:r w:rsidR="000878C5" w:rsidRPr="00F929C6">
        <w:rPr>
          <w:lang w:val="en-GB"/>
        </w:rPr>
        <w:t xml:space="preserve">. </w:t>
      </w:r>
      <w:r w:rsidR="00885A42" w:rsidRPr="00F929C6">
        <w:rPr>
          <w:lang w:val="en-GB"/>
        </w:rPr>
        <w:t xml:space="preserve">This results in that </w:t>
      </w:r>
      <w:r w:rsidR="00B85518" w:rsidRPr="00F929C6">
        <w:rPr>
          <w:lang w:val="en-GB"/>
        </w:rPr>
        <w:t xml:space="preserve">the network cannot distinguish which concrete logical channel identities have data and how much. </w:t>
      </w:r>
      <w:r w:rsidR="004135BB" w:rsidRPr="00F929C6">
        <w:rPr>
          <w:lang w:val="en-GB"/>
        </w:rPr>
        <w:t>In</w:t>
      </w:r>
      <w:r w:rsidR="004135BB">
        <w:rPr>
          <w:lang w:val="en-GB"/>
        </w:rPr>
        <w:t xml:space="preserve"> addition, v</w:t>
      </w:r>
      <w:r w:rsidR="00182B80">
        <w:rPr>
          <w:lang w:val="en-GB"/>
        </w:rPr>
        <w:t xml:space="preserve">ideo traffic generates large packet sizes and this will result in that the BSR will indicate high indexes from the </w:t>
      </w:r>
      <w:r w:rsidR="004135BB">
        <w:rPr>
          <w:lang w:val="en-GB"/>
        </w:rPr>
        <w:t xml:space="preserve">existing </w:t>
      </w:r>
      <w:r w:rsidR="00182B80">
        <w:rPr>
          <w:lang w:val="en-GB"/>
        </w:rPr>
        <w:t xml:space="preserve">BSR tables. High indexes result in a larger </w:t>
      </w:r>
      <w:r w:rsidR="007357D8">
        <w:rPr>
          <w:lang w:val="en-GB"/>
        </w:rPr>
        <w:t xml:space="preserve">inaccuracy </w:t>
      </w:r>
      <w:r w:rsidR="00310401">
        <w:rPr>
          <w:lang w:val="en-GB"/>
        </w:rPr>
        <w:t>meaning that the UE buffer is within a value X and value Y</w:t>
      </w:r>
      <w:r w:rsidR="00CD26B0">
        <w:rPr>
          <w:lang w:val="en-GB"/>
        </w:rPr>
        <w:t xml:space="preserve">, and the difference between Y and X is large. </w:t>
      </w:r>
      <w:r w:rsidR="00323D9F" w:rsidRPr="00623C49">
        <w:rPr>
          <w:lang w:val="en-GB"/>
        </w:rPr>
        <w:t xml:space="preserve">This </w:t>
      </w:r>
      <w:r w:rsidR="00623C49" w:rsidRPr="00623C49">
        <w:rPr>
          <w:lang w:val="en-GB"/>
        </w:rPr>
        <w:t>may lead to that too large grants are provided to the UE</w:t>
      </w:r>
      <w:r w:rsidR="00D034DB">
        <w:rPr>
          <w:lang w:val="en-GB"/>
        </w:rPr>
        <w:t>, result</w:t>
      </w:r>
      <w:r w:rsidR="00623C49">
        <w:rPr>
          <w:lang w:val="en-GB"/>
        </w:rPr>
        <w:t>ing</w:t>
      </w:r>
      <w:r w:rsidR="00D034DB">
        <w:rPr>
          <w:lang w:val="en-GB"/>
        </w:rPr>
        <w:t xml:space="preserve"> in </w:t>
      </w:r>
      <w:r w:rsidR="00963258">
        <w:rPr>
          <w:lang w:val="en-GB"/>
        </w:rPr>
        <w:t xml:space="preserve">that the UE </w:t>
      </w:r>
      <w:r w:rsidR="00623C49">
        <w:rPr>
          <w:lang w:val="en-GB"/>
        </w:rPr>
        <w:t>must</w:t>
      </w:r>
      <w:r w:rsidR="00963258">
        <w:rPr>
          <w:lang w:val="en-GB"/>
        </w:rPr>
        <w:t xml:space="preserve"> transmit </w:t>
      </w:r>
      <w:r w:rsidR="00BD0812">
        <w:rPr>
          <w:lang w:val="en-GB"/>
        </w:rPr>
        <w:t xml:space="preserve">a lot of padding data </w:t>
      </w:r>
      <w:r w:rsidR="00323D9F">
        <w:rPr>
          <w:lang w:val="en-GB"/>
        </w:rPr>
        <w:t xml:space="preserve">with </w:t>
      </w:r>
      <w:r w:rsidR="00623C49">
        <w:rPr>
          <w:lang w:val="en-GB"/>
        </w:rPr>
        <w:t xml:space="preserve">a </w:t>
      </w:r>
      <w:r w:rsidR="00BD0812">
        <w:rPr>
          <w:lang w:val="en-GB"/>
        </w:rPr>
        <w:t>waste of radio resources and UE power</w:t>
      </w:r>
      <w:r w:rsidR="00634717">
        <w:rPr>
          <w:lang w:val="en-GB"/>
        </w:rPr>
        <w:t>.</w:t>
      </w:r>
    </w:p>
    <w:p w14:paraId="286924A4" w14:textId="040FC7D1" w:rsidR="001E069A" w:rsidRDefault="007E35EA" w:rsidP="00A90DD4">
      <w:pPr>
        <w:pStyle w:val="BodyText"/>
        <w:rPr>
          <w:lang w:val="en-GB"/>
        </w:rPr>
      </w:pPr>
      <w:r>
        <w:rPr>
          <w:lang w:val="en-GB"/>
        </w:rPr>
        <w:t>K</w:t>
      </w:r>
      <w:r w:rsidR="00D96135">
        <w:rPr>
          <w:lang w:val="en-GB"/>
        </w:rPr>
        <w:t>nowing detail</w:t>
      </w:r>
      <w:r w:rsidR="00623C49">
        <w:rPr>
          <w:lang w:val="en-GB"/>
        </w:rPr>
        <w:t>ed</w:t>
      </w:r>
      <w:r w:rsidR="00D96135">
        <w:rPr>
          <w:lang w:val="en-GB"/>
        </w:rPr>
        <w:t xml:space="preserve"> and accurate information of AR traffic is </w:t>
      </w:r>
      <w:r w:rsidR="006E6432">
        <w:rPr>
          <w:lang w:val="en-GB"/>
        </w:rPr>
        <w:t xml:space="preserve">key </w:t>
      </w:r>
      <w:r w:rsidR="00BD7917">
        <w:rPr>
          <w:lang w:val="en-GB"/>
        </w:rPr>
        <w:t>to minimiz</w:t>
      </w:r>
      <w:r w:rsidR="00623C49">
        <w:rPr>
          <w:lang w:val="en-GB"/>
        </w:rPr>
        <w:t>ing</w:t>
      </w:r>
      <w:r w:rsidR="00BD7917">
        <w:rPr>
          <w:lang w:val="en-GB"/>
        </w:rPr>
        <w:t xml:space="preserve"> the waste of </w:t>
      </w:r>
      <w:r w:rsidR="009C1723">
        <w:rPr>
          <w:lang w:val="en-GB"/>
        </w:rPr>
        <w:t xml:space="preserve">radio </w:t>
      </w:r>
      <w:r w:rsidR="00BD7917">
        <w:rPr>
          <w:lang w:val="en-GB"/>
        </w:rPr>
        <w:t>resource</w:t>
      </w:r>
      <w:r w:rsidR="00323D9F">
        <w:rPr>
          <w:lang w:val="en-GB"/>
        </w:rPr>
        <w:t xml:space="preserve"> and to deliver </w:t>
      </w:r>
      <w:r w:rsidR="005E0077">
        <w:rPr>
          <w:lang w:val="en-GB"/>
        </w:rPr>
        <w:t xml:space="preserve">the packets </w:t>
      </w:r>
      <w:r w:rsidR="00323D9F">
        <w:rPr>
          <w:lang w:val="en-GB"/>
        </w:rPr>
        <w:t>on time</w:t>
      </w:r>
      <w:r w:rsidR="00D96135">
        <w:rPr>
          <w:lang w:val="en-GB"/>
        </w:rPr>
        <w:t>.</w:t>
      </w:r>
      <w:r w:rsidR="002C718E">
        <w:rPr>
          <w:lang w:val="en-GB"/>
        </w:rPr>
        <w:t xml:space="preserve"> </w:t>
      </w:r>
      <w:r w:rsidR="000677D7">
        <w:rPr>
          <w:lang w:val="en-GB"/>
        </w:rPr>
        <w:t xml:space="preserve">For example, as </w:t>
      </w:r>
      <w:r w:rsidR="001E069A">
        <w:rPr>
          <w:lang w:val="en-GB"/>
        </w:rPr>
        <w:t>outlined above, know</w:t>
      </w:r>
      <w:r w:rsidR="00831FBB">
        <w:rPr>
          <w:lang w:val="en-GB"/>
        </w:rPr>
        <w:t>ing</w:t>
      </w:r>
      <w:r w:rsidR="001E069A">
        <w:rPr>
          <w:lang w:val="en-GB"/>
        </w:rPr>
        <w:t xml:space="preserve"> </w:t>
      </w:r>
      <w:r w:rsidR="00FE56E4">
        <w:rPr>
          <w:lang w:val="en-GB"/>
        </w:rPr>
        <w:t xml:space="preserve">how many packets </w:t>
      </w:r>
      <w:r w:rsidR="0017762A">
        <w:rPr>
          <w:lang w:val="en-GB"/>
        </w:rPr>
        <w:t xml:space="preserve">and which packets belong </w:t>
      </w:r>
      <w:r w:rsidR="00FE56E4">
        <w:rPr>
          <w:lang w:val="en-GB"/>
        </w:rPr>
        <w:t xml:space="preserve">to a single application PDU </w:t>
      </w:r>
      <w:r w:rsidR="00323D9F">
        <w:rPr>
          <w:lang w:val="en-GB"/>
        </w:rPr>
        <w:t xml:space="preserve">can </w:t>
      </w:r>
      <w:r w:rsidR="00623C49">
        <w:rPr>
          <w:lang w:val="en-GB"/>
        </w:rPr>
        <w:t xml:space="preserve">improve the </w:t>
      </w:r>
      <w:r w:rsidR="00323D9F">
        <w:rPr>
          <w:lang w:val="en-GB"/>
        </w:rPr>
        <w:t>RAN resource allocation</w:t>
      </w:r>
      <w:r w:rsidR="00205EEB">
        <w:rPr>
          <w:lang w:val="en-GB"/>
        </w:rPr>
        <w:t>.</w:t>
      </w:r>
    </w:p>
    <w:p w14:paraId="4C9BE411" w14:textId="519671F6" w:rsidR="009D09CF" w:rsidRPr="00623C49" w:rsidRDefault="007B41E0" w:rsidP="00623C49">
      <w:pPr>
        <w:pStyle w:val="Observation"/>
        <w:rPr>
          <w:lang w:val="en-US"/>
        </w:rPr>
      </w:pPr>
      <w:bookmarkStart w:id="3" w:name="_Toc71637459"/>
      <w:r>
        <w:rPr>
          <w:lang w:val="en-US"/>
        </w:rPr>
        <w:t>Timely and accurate a</w:t>
      </w:r>
      <w:r w:rsidR="003558D8">
        <w:rPr>
          <w:lang w:val="en-US"/>
        </w:rPr>
        <w:t>pplication t</w:t>
      </w:r>
      <w:r w:rsidR="00BC2AAE">
        <w:rPr>
          <w:lang w:val="en-US"/>
        </w:rPr>
        <w:t>raffic information</w:t>
      </w:r>
      <w:r w:rsidR="00190715">
        <w:rPr>
          <w:lang w:val="en-US"/>
        </w:rPr>
        <w:t xml:space="preserve"> report</w:t>
      </w:r>
      <w:r w:rsidR="006A7FC8">
        <w:rPr>
          <w:lang w:val="en-US"/>
        </w:rPr>
        <w:t xml:space="preserve"> by the UE</w:t>
      </w:r>
      <w:r w:rsidR="00BC2AAE">
        <w:rPr>
          <w:lang w:val="en-US"/>
        </w:rPr>
        <w:t xml:space="preserve"> </w:t>
      </w:r>
      <w:r w:rsidR="003558D8">
        <w:rPr>
          <w:lang w:val="en-US"/>
        </w:rPr>
        <w:t xml:space="preserve">in the UL </w:t>
      </w:r>
      <w:r w:rsidR="00623C49">
        <w:rPr>
          <w:lang w:val="en-US"/>
        </w:rPr>
        <w:t>sh</w:t>
      </w:r>
      <w:r w:rsidR="00190715">
        <w:rPr>
          <w:lang w:val="en-US"/>
        </w:rPr>
        <w:t xml:space="preserve">ould be studied to </w:t>
      </w:r>
      <w:r w:rsidR="00F96F65">
        <w:rPr>
          <w:lang w:val="en-US"/>
        </w:rPr>
        <w:t xml:space="preserve">improve capacity by </w:t>
      </w:r>
      <w:r w:rsidR="00D23BCC">
        <w:rPr>
          <w:lang w:val="en-US"/>
        </w:rPr>
        <w:t xml:space="preserve">efficiently allocating resource within </w:t>
      </w:r>
      <w:r w:rsidR="004B0A27">
        <w:rPr>
          <w:lang w:val="en-US"/>
        </w:rPr>
        <w:t xml:space="preserve">a bounded </w:t>
      </w:r>
      <w:r w:rsidR="00D23BCC">
        <w:rPr>
          <w:lang w:val="en-US"/>
        </w:rPr>
        <w:t>latency</w:t>
      </w:r>
      <w:r w:rsidR="00D23BCC" w:rsidDel="004B0A27">
        <w:rPr>
          <w:lang w:val="en-US"/>
        </w:rPr>
        <w:t xml:space="preserve"> </w:t>
      </w:r>
      <w:r w:rsidR="00D23BCC">
        <w:rPr>
          <w:lang w:val="en-US"/>
        </w:rPr>
        <w:t xml:space="preserve">and </w:t>
      </w:r>
      <w:r w:rsidR="00F96F65">
        <w:rPr>
          <w:lang w:val="en-US"/>
        </w:rPr>
        <w:t xml:space="preserve">reducing waste of </w:t>
      </w:r>
      <w:r w:rsidR="005317A5">
        <w:rPr>
          <w:lang w:val="en-US"/>
        </w:rPr>
        <w:t>radio resources</w:t>
      </w:r>
      <w:r w:rsidR="00F96F65">
        <w:rPr>
          <w:lang w:val="en-US"/>
        </w:rPr>
        <w:t>.</w:t>
      </w:r>
      <w:bookmarkEnd w:id="3"/>
      <w:r w:rsidR="00F96F65">
        <w:rPr>
          <w:lang w:val="en-US"/>
        </w:rPr>
        <w:t xml:space="preserve"> </w:t>
      </w:r>
    </w:p>
    <w:p w14:paraId="571FD2A1" w14:textId="6A83B6F4" w:rsidR="009D09CF" w:rsidRDefault="009D09CF" w:rsidP="009D09CF">
      <w:pPr>
        <w:pStyle w:val="Heading3"/>
      </w:pPr>
      <w:r>
        <w:t xml:space="preserve">2.1.2 Support of efficient XR traffic dropping </w:t>
      </w:r>
    </w:p>
    <w:p w14:paraId="75BE2D86" w14:textId="77777777" w:rsidR="00F55703" w:rsidRDefault="00F55703" w:rsidP="009D09CF">
      <w:pPr>
        <w:pStyle w:val="BodyText"/>
        <w:rPr>
          <w:lang w:val="en-GB"/>
        </w:rPr>
      </w:pPr>
      <w:r>
        <w:rPr>
          <w:lang w:val="en-GB"/>
        </w:rPr>
        <w:t xml:space="preserve">Efficient XR traffic dropping is one example of how application information can be useful for radio resource management. </w:t>
      </w:r>
    </w:p>
    <w:p w14:paraId="7AE04DEA" w14:textId="2770B343" w:rsidR="009D09CF" w:rsidRPr="00442307" w:rsidRDefault="009D09CF" w:rsidP="009D09CF">
      <w:pPr>
        <w:pStyle w:val="BodyText"/>
        <w:rPr>
          <w:lang w:val="en-GB"/>
        </w:rPr>
      </w:pPr>
      <w:r>
        <w:rPr>
          <w:lang w:val="en-GB"/>
        </w:rPr>
        <w:t xml:space="preserve">The traffic volume of XR application is order of magnitude larger than typical web-browsing and voice communications. This will require substantial amount of radio resources, often leading to high network utilization and long queuing delay. If there is not sufficient resource for multiple users with a large amount of video traffic, there will be growing buffers which result in increasing packet delays which potentially exceed the latency requirement for video rendering. From a video application perspective, it is common that future video frames are encoded based on previous frames to compress the amount of required data. Therefore, if one IP packet belonging to one particular ADU is too late, dropping all relevant IP packets which already arrived to RAN </w:t>
      </w:r>
      <w:r w:rsidR="009F0A86">
        <w:rPr>
          <w:lang w:val="en-GB"/>
        </w:rPr>
        <w:t xml:space="preserve">may </w:t>
      </w:r>
      <w:r>
        <w:rPr>
          <w:lang w:val="en-GB"/>
        </w:rPr>
        <w:t>be beneficial. This can avoid redundant transmissions of IP packets belonging to a</w:t>
      </w:r>
      <w:r w:rsidR="00623C49">
        <w:rPr>
          <w:lang w:val="en-GB"/>
        </w:rPr>
        <w:t>n</w:t>
      </w:r>
      <w:r>
        <w:rPr>
          <w:lang w:val="en-GB"/>
        </w:rPr>
        <w:t xml:space="preserve"> ADU which may not be used anyway for rendering. Dropping of too late packets can save expensive radio resource so that the resource can be used for other users which potentially increase the overall system capacity. Therefore, it will be worthwhile stu</w:t>
      </w:r>
      <w:r w:rsidRPr="00442307">
        <w:rPr>
          <w:lang w:val="en-GB"/>
        </w:rPr>
        <w:t>dying dropping mechanisms to work efficiently with XR video traffic.</w:t>
      </w:r>
    </w:p>
    <w:p w14:paraId="144C8891" w14:textId="76C9EAEE" w:rsidR="009D09CF" w:rsidRPr="00623C49" w:rsidRDefault="009D09CF" w:rsidP="00623C49">
      <w:pPr>
        <w:pStyle w:val="Observation"/>
        <w:rPr>
          <w:lang w:val="en-US"/>
        </w:rPr>
      </w:pPr>
      <w:bookmarkStart w:id="4" w:name="_Toc71637460"/>
      <w:r w:rsidRPr="00442307">
        <w:rPr>
          <w:lang w:val="en-US"/>
        </w:rPr>
        <w:t xml:space="preserve">Studying efficient mechanisms of XR video traffic </w:t>
      </w:r>
      <w:r w:rsidRPr="00442307" w:rsidDel="001B6B83">
        <w:rPr>
          <w:lang w:val="en-US"/>
        </w:rPr>
        <w:t>dropping</w:t>
      </w:r>
      <w:r w:rsidRPr="00442307">
        <w:rPr>
          <w:lang w:val="en-US"/>
        </w:rPr>
        <w:t xml:space="preserve"> is beneficial for capacity enhancement.</w:t>
      </w:r>
      <w:bookmarkEnd w:id="4"/>
      <w:r w:rsidRPr="00442307">
        <w:rPr>
          <w:lang w:val="en-US"/>
        </w:rPr>
        <w:t xml:space="preserve">  </w:t>
      </w:r>
    </w:p>
    <w:p w14:paraId="00A880E9" w14:textId="008D03B0" w:rsidR="00342D7A" w:rsidRDefault="00954351" w:rsidP="00342D7A">
      <w:pPr>
        <w:pStyle w:val="Heading3"/>
      </w:pPr>
      <w:r w:rsidDel="003341C8">
        <w:t>2.1.</w:t>
      </w:r>
      <w:r w:rsidR="009D09CF">
        <w:t>3</w:t>
      </w:r>
      <w:r w:rsidR="00342D7A">
        <w:t xml:space="preserve"> </w:t>
      </w:r>
      <w:r w:rsidR="00DC24E6">
        <w:t xml:space="preserve">Support of </w:t>
      </w:r>
      <w:r w:rsidR="00297214">
        <w:t>e</w:t>
      </w:r>
      <w:r w:rsidR="00CD3E39">
        <w:t xml:space="preserve">fficient </w:t>
      </w:r>
      <w:r w:rsidR="005C3C7C">
        <w:t>scheduling for XR services</w:t>
      </w:r>
      <w:r w:rsidR="00DC24E6">
        <w:t xml:space="preserve"> </w:t>
      </w:r>
    </w:p>
    <w:p w14:paraId="43DA4F59" w14:textId="6A6716F2" w:rsidR="00795B3E" w:rsidRDefault="00497EB5" w:rsidP="00342D7A">
      <w:pPr>
        <w:pStyle w:val="BodyText"/>
        <w:rPr>
          <w:lang w:val="en-GB"/>
        </w:rPr>
      </w:pPr>
      <w:r>
        <w:rPr>
          <w:lang w:val="en-GB"/>
        </w:rPr>
        <w:t xml:space="preserve">Radio resource allocation is one of important areas for studying based on acquired XR traffic information in downlink and uplink. 5G NR already provides a number of </w:t>
      </w:r>
      <w:r w:rsidR="005E0077" w:rsidDel="00940583">
        <w:rPr>
          <w:lang w:val="en-GB"/>
        </w:rPr>
        <w:t>tool</w:t>
      </w:r>
      <w:r w:rsidR="001615D7">
        <w:rPr>
          <w:lang w:val="en-GB"/>
        </w:rPr>
        <w:t>s</w:t>
      </w:r>
      <w:r>
        <w:rPr>
          <w:lang w:val="en-GB"/>
        </w:rPr>
        <w:t xml:space="preserve"> to support efficient resource allocation via both dynamic and fixed</w:t>
      </w:r>
      <w:r w:rsidR="005C3C7C">
        <w:rPr>
          <w:lang w:val="en-GB"/>
        </w:rPr>
        <w:t xml:space="preserve"> </w:t>
      </w:r>
      <w:r w:rsidR="001615D7">
        <w:rPr>
          <w:lang w:val="en-GB"/>
        </w:rPr>
        <w:t>– co</w:t>
      </w:r>
      <w:r w:rsidR="005C3C7C">
        <w:rPr>
          <w:lang w:val="en-GB"/>
        </w:rPr>
        <w:t>nfigured</w:t>
      </w:r>
      <w:r w:rsidR="001615D7">
        <w:rPr>
          <w:lang w:val="en-GB"/>
        </w:rPr>
        <w:t xml:space="preserve"> – </w:t>
      </w:r>
      <w:r>
        <w:rPr>
          <w:lang w:val="en-GB"/>
        </w:rPr>
        <w:t>grant</w:t>
      </w:r>
      <w:r w:rsidR="00795B3E">
        <w:rPr>
          <w:lang w:val="en-GB"/>
        </w:rPr>
        <w:t>s</w:t>
      </w:r>
      <w:r>
        <w:rPr>
          <w:lang w:val="en-GB"/>
        </w:rPr>
        <w:t xml:space="preserve">. </w:t>
      </w:r>
    </w:p>
    <w:p w14:paraId="401D112A" w14:textId="4CD6E842" w:rsidR="003D5CAC" w:rsidRDefault="00497EB5" w:rsidP="00342D7A">
      <w:pPr>
        <w:pStyle w:val="BodyText"/>
        <w:rPr>
          <w:lang w:val="en-GB"/>
        </w:rPr>
      </w:pPr>
      <w:r>
        <w:rPr>
          <w:lang w:val="en-GB"/>
        </w:rPr>
        <w:t xml:space="preserve">XR video traffic is similar </w:t>
      </w:r>
      <w:r w:rsidR="00795B3E">
        <w:rPr>
          <w:lang w:val="en-GB"/>
        </w:rPr>
        <w:t>to</w:t>
      </w:r>
      <w:r w:rsidDel="00795B3E">
        <w:rPr>
          <w:lang w:val="en-GB"/>
        </w:rPr>
        <w:t xml:space="preserve"> </w:t>
      </w:r>
      <w:r w:rsidR="00795B3E">
        <w:rPr>
          <w:lang w:val="en-GB"/>
        </w:rPr>
        <w:t>e</w:t>
      </w:r>
      <w:r>
        <w:rPr>
          <w:lang w:val="en-GB"/>
        </w:rPr>
        <w:t xml:space="preserve">MBB services in </w:t>
      </w:r>
      <w:r w:rsidR="005E0077">
        <w:rPr>
          <w:lang w:val="en-GB"/>
        </w:rPr>
        <w:t xml:space="preserve">the </w:t>
      </w:r>
      <w:r>
        <w:rPr>
          <w:lang w:val="en-GB"/>
        </w:rPr>
        <w:t xml:space="preserve">sense that its application PDU size is </w:t>
      </w:r>
      <w:r w:rsidR="00F54F70">
        <w:rPr>
          <w:lang w:val="en-GB"/>
        </w:rPr>
        <w:t xml:space="preserve">varying </w:t>
      </w:r>
      <w:r w:rsidR="001615D7">
        <w:rPr>
          <w:lang w:val="en-GB"/>
        </w:rPr>
        <w:t xml:space="preserve">just </w:t>
      </w:r>
      <w:r>
        <w:rPr>
          <w:lang w:val="en-GB"/>
        </w:rPr>
        <w:t>as FTP</w:t>
      </w:r>
      <w:r w:rsidR="00F54F70">
        <w:rPr>
          <w:lang w:val="en-GB"/>
        </w:rPr>
        <w:t xml:space="preserve"> or web browsing</w:t>
      </w:r>
      <w:r>
        <w:rPr>
          <w:lang w:val="en-GB"/>
        </w:rPr>
        <w:t xml:space="preserve">. </w:t>
      </w:r>
      <w:r w:rsidR="00F54F70">
        <w:rPr>
          <w:lang w:val="en-GB"/>
        </w:rPr>
        <w:t>On the other hand</w:t>
      </w:r>
      <w:r>
        <w:rPr>
          <w:lang w:val="en-GB"/>
        </w:rPr>
        <w:t xml:space="preserve">, </w:t>
      </w:r>
      <w:r w:rsidR="00C878C6">
        <w:rPr>
          <w:lang w:val="en-GB"/>
        </w:rPr>
        <w:t xml:space="preserve">the arrival time </w:t>
      </w:r>
      <w:r w:rsidR="00C76400">
        <w:rPr>
          <w:lang w:val="en-GB"/>
        </w:rPr>
        <w:t xml:space="preserve">or periodicity of the traffic generation </w:t>
      </w:r>
      <w:r>
        <w:rPr>
          <w:lang w:val="en-GB"/>
        </w:rPr>
        <w:t xml:space="preserve">is more predictable than the </w:t>
      </w:r>
      <w:r w:rsidR="00C76400">
        <w:rPr>
          <w:lang w:val="en-GB"/>
        </w:rPr>
        <w:t>e</w:t>
      </w:r>
      <w:r>
        <w:rPr>
          <w:lang w:val="en-GB"/>
        </w:rPr>
        <w:t>MBB services</w:t>
      </w:r>
      <w:r w:rsidR="00C76400">
        <w:rPr>
          <w:lang w:val="en-GB"/>
        </w:rPr>
        <w:t xml:space="preserve">. This is due </w:t>
      </w:r>
      <w:r>
        <w:rPr>
          <w:lang w:val="en-GB"/>
        </w:rPr>
        <w:t xml:space="preserve">to </w:t>
      </w:r>
      <w:r w:rsidR="00C76400">
        <w:rPr>
          <w:lang w:val="en-GB"/>
        </w:rPr>
        <w:t xml:space="preserve">the fact that video has a fixed </w:t>
      </w:r>
      <w:r>
        <w:rPr>
          <w:lang w:val="en-GB"/>
        </w:rPr>
        <w:t xml:space="preserve">frame refresh rate. </w:t>
      </w:r>
      <w:r w:rsidR="00713697">
        <w:rPr>
          <w:lang w:val="en-GB"/>
        </w:rPr>
        <w:t xml:space="preserve">From this angle, </w:t>
      </w:r>
      <w:r w:rsidR="008201E1">
        <w:rPr>
          <w:lang w:val="en-GB"/>
        </w:rPr>
        <w:t>th</w:t>
      </w:r>
      <w:r w:rsidR="001615D7">
        <w:rPr>
          <w:lang w:val="en-GB"/>
        </w:rPr>
        <w:t>e</w:t>
      </w:r>
      <w:r w:rsidR="008201E1">
        <w:rPr>
          <w:lang w:val="en-GB"/>
        </w:rPr>
        <w:t xml:space="preserve"> </w:t>
      </w:r>
      <w:r w:rsidR="00713697">
        <w:rPr>
          <w:lang w:val="en-GB"/>
        </w:rPr>
        <w:t xml:space="preserve">traffic </w:t>
      </w:r>
      <w:r w:rsidR="008201E1">
        <w:rPr>
          <w:lang w:val="en-GB"/>
        </w:rPr>
        <w:t xml:space="preserve">characteristic </w:t>
      </w:r>
      <w:r w:rsidR="00713697">
        <w:rPr>
          <w:lang w:val="en-GB"/>
        </w:rPr>
        <w:t xml:space="preserve">is </w:t>
      </w:r>
      <w:r w:rsidR="001615D7">
        <w:rPr>
          <w:lang w:val="en-GB"/>
        </w:rPr>
        <w:t xml:space="preserve">more similar to </w:t>
      </w:r>
      <w:r w:rsidR="002370F5">
        <w:rPr>
          <w:lang w:val="en-GB"/>
        </w:rPr>
        <w:t>periodic traffic such as voice and motion control in industries</w:t>
      </w:r>
      <w:r w:rsidR="008201E1">
        <w:rPr>
          <w:lang w:val="en-GB"/>
        </w:rPr>
        <w:t>.</w:t>
      </w:r>
      <w:r w:rsidR="00AD174C" w:rsidDel="002370F5">
        <w:rPr>
          <w:lang w:val="en-GB"/>
        </w:rPr>
        <w:t xml:space="preserve"> </w:t>
      </w:r>
      <w:r w:rsidR="001615D7">
        <w:rPr>
          <w:lang w:val="en-GB"/>
        </w:rPr>
        <w:t xml:space="preserve">Just as industrial control applications, XR requires bounded latency, and reasonably high reliability. </w:t>
      </w:r>
      <w:r w:rsidR="00CD0B86">
        <w:rPr>
          <w:lang w:val="en-GB"/>
        </w:rPr>
        <w:t xml:space="preserve">The traditional mechanisms </w:t>
      </w:r>
      <w:r w:rsidR="000611AD">
        <w:rPr>
          <w:lang w:val="en-GB"/>
        </w:rPr>
        <w:t xml:space="preserve">and strategies to perform resource allocation </w:t>
      </w:r>
      <w:r w:rsidR="00CD0B86">
        <w:rPr>
          <w:lang w:val="en-GB"/>
        </w:rPr>
        <w:t xml:space="preserve">used for eMBB or for the </w:t>
      </w:r>
      <w:r w:rsidR="002370F5">
        <w:rPr>
          <w:lang w:val="en-GB"/>
        </w:rPr>
        <w:t>voice/motion control</w:t>
      </w:r>
      <w:r w:rsidR="00CD0B86">
        <w:rPr>
          <w:lang w:val="en-GB"/>
        </w:rPr>
        <w:t xml:space="preserve"> </w:t>
      </w:r>
      <w:r w:rsidR="007E203D">
        <w:rPr>
          <w:lang w:val="en-GB"/>
        </w:rPr>
        <w:t xml:space="preserve">may </w:t>
      </w:r>
      <w:r w:rsidR="001615D7">
        <w:rPr>
          <w:lang w:val="en-GB"/>
        </w:rPr>
        <w:t xml:space="preserve">then </w:t>
      </w:r>
      <w:r w:rsidR="007E203D">
        <w:rPr>
          <w:lang w:val="en-GB"/>
        </w:rPr>
        <w:t>be suboptimal for</w:t>
      </w:r>
      <w:r w:rsidR="001615D7">
        <w:rPr>
          <w:lang w:val="en-GB"/>
        </w:rPr>
        <w:t xml:space="preserve"> </w:t>
      </w:r>
      <w:r w:rsidR="000611AD">
        <w:rPr>
          <w:lang w:val="en-GB"/>
        </w:rPr>
        <w:t>XR</w:t>
      </w:r>
      <w:r w:rsidR="001615D7">
        <w:rPr>
          <w:lang w:val="en-GB"/>
        </w:rPr>
        <w:t>.</w:t>
      </w:r>
    </w:p>
    <w:p w14:paraId="18509CCE" w14:textId="4BDA5756" w:rsidR="004845D4" w:rsidRDefault="003D5CAC" w:rsidP="0048214C">
      <w:pPr>
        <w:pStyle w:val="BodyText"/>
        <w:rPr>
          <w:lang w:val="en-GB"/>
        </w:rPr>
      </w:pPr>
      <w:r>
        <w:rPr>
          <w:lang w:val="en-GB"/>
        </w:rPr>
        <w:t>T</w:t>
      </w:r>
      <w:r w:rsidR="00497EB5">
        <w:rPr>
          <w:lang w:val="en-GB"/>
        </w:rPr>
        <w:t xml:space="preserve">o deal with </w:t>
      </w:r>
      <w:r w:rsidR="002370F5">
        <w:rPr>
          <w:lang w:val="en-GB"/>
        </w:rPr>
        <w:t xml:space="preserve">a </w:t>
      </w:r>
      <w:r w:rsidR="00497EB5">
        <w:rPr>
          <w:lang w:val="en-GB"/>
        </w:rPr>
        <w:t xml:space="preserve">varying frame size, </w:t>
      </w:r>
      <w:r>
        <w:rPr>
          <w:lang w:val="en-GB"/>
        </w:rPr>
        <w:t xml:space="preserve">for example, </w:t>
      </w:r>
      <w:r w:rsidR="00497EB5">
        <w:rPr>
          <w:lang w:val="en-GB"/>
        </w:rPr>
        <w:t xml:space="preserve">the dynamic </w:t>
      </w:r>
      <w:r w:rsidR="0053035C">
        <w:rPr>
          <w:lang w:val="en-GB"/>
        </w:rPr>
        <w:t xml:space="preserve">scheduling </w:t>
      </w:r>
      <w:r>
        <w:rPr>
          <w:lang w:val="en-GB"/>
        </w:rPr>
        <w:t xml:space="preserve">may be </w:t>
      </w:r>
      <w:r w:rsidR="00497EB5">
        <w:rPr>
          <w:lang w:val="en-GB"/>
        </w:rPr>
        <w:t xml:space="preserve">the most flexible </w:t>
      </w:r>
      <w:r w:rsidR="0075578C">
        <w:rPr>
          <w:lang w:val="en-GB"/>
        </w:rPr>
        <w:t xml:space="preserve">and best </w:t>
      </w:r>
      <w:r w:rsidR="00497EB5">
        <w:rPr>
          <w:lang w:val="en-GB"/>
        </w:rPr>
        <w:t>solution</w:t>
      </w:r>
      <w:r w:rsidR="0053035C">
        <w:rPr>
          <w:lang w:val="en-GB"/>
        </w:rPr>
        <w:t xml:space="preserve">. However, dynamic scheduling comes </w:t>
      </w:r>
      <w:r w:rsidR="00497EB5">
        <w:rPr>
          <w:lang w:val="en-GB"/>
        </w:rPr>
        <w:t xml:space="preserve">at the costs of </w:t>
      </w:r>
      <w:r w:rsidR="009266B6">
        <w:rPr>
          <w:lang w:val="en-GB"/>
        </w:rPr>
        <w:t xml:space="preserve">overhead </w:t>
      </w:r>
      <w:r w:rsidR="00497EB5">
        <w:rPr>
          <w:lang w:val="en-GB"/>
        </w:rPr>
        <w:t xml:space="preserve">control </w:t>
      </w:r>
      <w:r w:rsidR="004B48EF">
        <w:rPr>
          <w:lang w:val="en-GB"/>
        </w:rPr>
        <w:t>signalling (</w:t>
      </w:r>
      <w:r w:rsidR="006F4147">
        <w:rPr>
          <w:lang w:val="en-GB"/>
        </w:rPr>
        <w:t xml:space="preserve">PDCCH, </w:t>
      </w:r>
      <w:r w:rsidR="004B48EF">
        <w:rPr>
          <w:lang w:val="en-GB"/>
        </w:rPr>
        <w:t>SR)</w:t>
      </w:r>
      <w:r w:rsidR="001615D7">
        <w:rPr>
          <w:lang w:val="en-GB"/>
        </w:rPr>
        <w:t>, and potentially increased latency.</w:t>
      </w:r>
      <w:r w:rsidR="00795852" w:rsidDel="00795852">
        <w:rPr>
          <w:lang w:val="en-GB"/>
        </w:rPr>
        <w:t xml:space="preserve"> </w:t>
      </w:r>
      <w:r w:rsidR="00795852">
        <w:rPr>
          <w:lang w:val="en-GB"/>
        </w:rPr>
        <w:t xml:space="preserve">Considering the large application PDU size, </w:t>
      </w:r>
      <w:r w:rsidR="002F07E1">
        <w:rPr>
          <w:lang w:val="en-GB"/>
        </w:rPr>
        <w:t xml:space="preserve">the network </w:t>
      </w:r>
      <w:r w:rsidR="009D44A4">
        <w:rPr>
          <w:lang w:val="en-GB"/>
        </w:rPr>
        <w:t xml:space="preserve">will usually </w:t>
      </w:r>
      <w:r w:rsidR="002F07E1">
        <w:rPr>
          <w:lang w:val="en-GB"/>
        </w:rPr>
        <w:t xml:space="preserve">need to allocate several slots </w:t>
      </w:r>
      <w:r w:rsidR="0048214C">
        <w:rPr>
          <w:lang w:val="en-GB"/>
        </w:rPr>
        <w:t xml:space="preserve">to deliver all the packets associated </w:t>
      </w:r>
      <w:r w:rsidR="001615D7">
        <w:rPr>
          <w:lang w:val="en-GB"/>
        </w:rPr>
        <w:t xml:space="preserve">with </w:t>
      </w:r>
      <w:r w:rsidR="007E203D">
        <w:rPr>
          <w:lang w:val="en-GB"/>
        </w:rPr>
        <w:t>one</w:t>
      </w:r>
      <w:r w:rsidR="0048214C">
        <w:rPr>
          <w:lang w:val="en-GB"/>
        </w:rPr>
        <w:t xml:space="preserve"> application PDU. </w:t>
      </w:r>
      <w:r w:rsidR="001615D7">
        <w:rPr>
          <w:lang w:val="en-GB"/>
        </w:rPr>
        <w:t>I</w:t>
      </w:r>
      <w:r w:rsidR="00A55AFC">
        <w:rPr>
          <w:lang w:val="en-GB"/>
        </w:rPr>
        <w:t>nvestigat</w:t>
      </w:r>
      <w:r w:rsidR="001615D7">
        <w:rPr>
          <w:lang w:val="en-GB"/>
        </w:rPr>
        <w:t>ing</w:t>
      </w:r>
      <w:r w:rsidR="00A55AFC">
        <w:rPr>
          <w:lang w:val="en-GB"/>
        </w:rPr>
        <w:t xml:space="preserve"> how to </w:t>
      </w:r>
      <w:r w:rsidR="00795852">
        <w:rPr>
          <w:lang w:val="en-GB"/>
        </w:rPr>
        <w:t>avoid redundant control signalling overhead for multiple resource allocation</w:t>
      </w:r>
      <w:r w:rsidR="001615D7">
        <w:rPr>
          <w:lang w:val="en-GB"/>
        </w:rPr>
        <w:t xml:space="preserve"> would seem relevant:</w:t>
      </w:r>
    </w:p>
    <w:p w14:paraId="2BF4607D" w14:textId="4104590D" w:rsidR="004214C5" w:rsidRPr="007332D0" w:rsidRDefault="007C4274" w:rsidP="00001397">
      <w:pPr>
        <w:pStyle w:val="Observation"/>
        <w:rPr>
          <w:lang w:val="en-US"/>
        </w:rPr>
      </w:pPr>
      <w:bookmarkStart w:id="5" w:name="_Toc71637461"/>
      <w:r w:rsidRPr="00C27934">
        <w:rPr>
          <w:lang w:val="en-US"/>
        </w:rPr>
        <w:t xml:space="preserve">Multiple resource allocation to handle </w:t>
      </w:r>
      <w:r w:rsidR="007E203D">
        <w:rPr>
          <w:lang w:val="en-US"/>
        </w:rPr>
        <w:t>one</w:t>
      </w:r>
      <w:r w:rsidRPr="00C27934">
        <w:rPr>
          <w:lang w:val="en-US"/>
        </w:rPr>
        <w:t xml:space="preserve"> large video frame is expected and it would be beneficial to study potential of control signaling reduction for downlink and</w:t>
      </w:r>
      <w:r w:rsidRPr="00084ED9">
        <w:rPr>
          <w:lang w:val="en-US"/>
        </w:rPr>
        <w:t xml:space="preserve"> uplink</w:t>
      </w:r>
      <w:r w:rsidR="00E13DCB">
        <w:rPr>
          <w:lang w:val="en-US"/>
        </w:rPr>
        <w:t xml:space="preserve"> video</w:t>
      </w:r>
      <w:r w:rsidRPr="00084ED9">
        <w:rPr>
          <w:lang w:val="en-US"/>
        </w:rPr>
        <w:t xml:space="preserve"> traffic.</w:t>
      </w:r>
      <w:bookmarkEnd w:id="5"/>
    </w:p>
    <w:p w14:paraId="6D146D96" w14:textId="5BEF0351" w:rsidR="00F00D5A" w:rsidRDefault="007E203D" w:rsidP="002B6772">
      <w:pPr>
        <w:pStyle w:val="BodyText"/>
        <w:rPr>
          <w:lang w:val="en-GB"/>
        </w:rPr>
      </w:pPr>
      <w:r>
        <w:rPr>
          <w:lang w:val="en-GB"/>
        </w:rPr>
        <w:t>For</w:t>
      </w:r>
      <w:r w:rsidR="00A45190">
        <w:rPr>
          <w:lang w:val="en-GB"/>
        </w:rPr>
        <w:t xml:space="preserve"> predictable arrival times, DL </w:t>
      </w:r>
      <w:r w:rsidR="00AD4ECB">
        <w:rPr>
          <w:lang w:val="en-GB"/>
        </w:rPr>
        <w:t xml:space="preserve">and UL </w:t>
      </w:r>
      <w:r w:rsidR="00A45190">
        <w:rPr>
          <w:lang w:val="en-GB"/>
        </w:rPr>
        <w:t xml:space="preserve">configured grants (SPS and </w:t>
      </w:r>
      <w:r w:rsidR="00A45190" w:rsidRPr="000C27D6">
        <w:rPr>
          <w:lang w:val="en-GB"/>
        </w:rPr>
        <w:t xml:space="preserve">CG) </w:t>
      </w:r>
      <w:r w:rsidR="002370F5" w:rsidRPr="000C27D6">
        <w:rPr>
          <w:lang w:val="en-GB"/>
        </w:rPr>
        <w:t xml:space="preserve">have been </w:t>
      </w:r>
      <w:r w:rsidR="001615D7">
        <w:rPr>
          <w:lang w:val="en-GB"/>
        </w:rPr>
        <w:t>specified</w:t>
      </w:r>
      <w:r w:rsidR="00185896" w:rsidRPr="000C27D6">
        <w:rPr>
          <w:lang w:val="en-GB"/>
        </w:rPr>
        <w:t xml:space="preserve">. However, they may not be suitable to handle large and varying </w:t>
      </w:r>
      <w:r w:rsidR="002370F5" w:rsidRPr="000C27D6">
        <w:rPr>
          <w:lang w:val="en-GB"/>
        </w:rPr>
        <w:t xml:space="preserve">video frame </w:t>
      </w:r>
      <w:r w:rsidR="00185896" w:rsidRPr="000C27D6">
        <w:rPr>
          <w:lang w:val="en-GB"/>
        </w:rPr>
        <w:t>sizes</w:t>
      </w:r>
      <w:r w:rsidR="00185896" w:rsidRPr="000C27D6" w:rsidDel="002370F5">
        <w:rPr>
          <w:lang w:val="en-GB"/>
        </w:rPr>
        <w:t xml:space="preserve">, </w:t>
      </w:r>
      <w:r w:rsidR="00185896" w:rsidRPr="000C27D6">
        <w:rPr>
          <w:lang w:val="en-GB"/>
        </w:rPr>
        <w:t xml:space="preserve">due to </w:t>
      </w:r>
      <w:r w:rsidR="001B3DDB">
        <w:rPr>
          <w:lang w:val="en-GB"/>
        </w:rPr>
        <w:t xml:space="preserve">their </w:t>
      </w:r>
      <w:r w:rsidR="00185896" w:rsidRPr="000C27D6">
        <w:rPr>
          <w:lang w:val="en-GB"/>
        </w:rPr>
        <w:t>fixed resource allocation</w:t>
      </w:r>
      <w:r w:rsidR="002370F5" w:rsidRPr="000C27D6">
        <w:rPr>
          <w:lang w:val="en-GB"/>
        </w:rPr>
        <w:t xml:space="preserve">. Instead, </w:t>
      </w:r>
      <w:r w:rsidR="00185896" w:rsidRPr="000C27D6">
        <w:rPr>
          <w:lang w:val="en-GB"/>
        </w:rPr>
        <w:t>these so</w:t>
      </w:r>
      <w:r w:rsidR="00185896">
        <w:rPr>
          <w:lang w:val="en-GB"/>
        </w:rPr>
        <w:t xml:space="preserve">lutions </w:t>
      </w:r>
      <w:r w:rsidR="00845D1A">
        <w:rPr>
          <w:lang w:val="en-GB"/>
        </w:rPr>
        <w:t xml:space="preserve">are more suitable for fixed </w:t>
      </w:r>
      <w:r w:rsidR="001B3DDB">
        <w:rPr>
          <w:lang w:val="en-GB"/>
        </w:rPr>
        <w:t>packet sizes. For example,</w:t>
      </w:r>
      <w:r w:rsidR="00423BF3">
        <w:rPr>
          <w:lang w:val="en-GB"/>
        </w:rPr>
        <w:t xml:space="preserve"> CG may be relevant </w:t>
      </w:r>
      <w:r w:rsidR="001B3DDB">
        <w:rPr>
          <w:lang w:val="en-GB"/>
        </w:rPr>
        <w:t>for</w:t>
      </w:r>
      <w:r w:rsidR="00845D1A">
        <w:rPr>
          <w:lang w:val="en-GB"/>
        </w:rPr>
        <w:t xml:space="preserve"> pose </w:t>
      </w:r>
      <w:r w:rsidR="00423BF3">
        <w:rPr>
          <w:lang w:val="en-GB"/>
        </w:rPr>
        <w:t>or</w:t>
      </w:r>
      <w:r w:rsidR="00845D1A" w:rsidDel="00423BF3">
        <w:rPr>
          <w:lang w:val="en-GB"/>
        </w:rPr>
        <w:t xml:space="preserve"> </w:t>
      </w:r>
      <w:r w:rsidR="001B3DDB">
        <w:rPr>
          <w:lang w:val="en-GB"/>
        </w:rPr>
        <w:t xml:space="preserve">for the </w:t>
      </w:r>
      <w:r w:rsidR="00845D1A">
        <w:rPr>
          <w:lang w:val="en-GB"/>
        </w:rPr>
        <w:t xml:space="preserve">BSR </w:t>
      </w:r>
      <w:r w:rsidR="001B3DDB">
        <w:rPr>
          <w:lang w:val="en-GB"/>
        </w:rPr>
        <w:t xml:space="preserve">transmissions resulting from </w:t>
      </w:r>
      <w:r w:rsidR="00845D1A">
        <w:rPr>
          <w:lang w:val="en-GB"/>
        </w:rPr>
        <w:t>AR video traffic</w:t>
      </w:r>
      <w:r w:rsidR="00423BF3">
        <w:rPr>
          <w:lang w:val="en-GB"/>
        </w:rPr>
        <w:t xml:space="preserve"> in uplink</w:t>
      </w:r>
      <w:r w:rsidR="00845D1A">
        <w:rPr>
          <w:lang w:val="en-GB"/>
        </w:rPr>
        <w:t xml:space="preserve">. </w:t>
      </w:r>
      <w:r w:rsidR="001B3DDB">
        <w:rPr>
          <w:lang w:val="en-GB"/>
        </w:rPr>
        <w:t>Hence, we observe</w:t>
      </w:r>
    </w:p>
    <w:p w14:paraId="0934C1E8" w14:textId="3089FD0F" w:rsidR="001B3DDB" w:rsidRDefault="00E77F4E" w:rsidP="007332D0">
      <w:pPr>
        <w:pStyle w:val="Observation"/>
        <w:rPr>
          <w:lang w:val="en-US"/>
        </w:rPr>
      </w:pPr>
      <w:bookmarkStart w:id="6" w:name="_Toc71637462"/>
      <w:r w:rsidRPr="007332D0">
        <w:rPr>
          <w:lang w:val="en-US"/>
        </w:rPr>
        <w:lastRenderedPageBreak/>
        <w:t xml:space="preserve">Dynamic scheduling </w:t>
      </w:r>
      <w:r w:rsidR="001B3DDB">
        <w:rPr>
          <w:lang w:val="en-US"/>
        </w:rPr>
        <w:t>is</w:t>
      </w:r>
      <w:r w:rsidRPr="007332D0">
        <w:rPr>
          <w:lang w:val="en-US"/>
        </w:rPr>
        <w:t xml:space="preserve"> more appropriate mechanism to be used for XR video traffic.</w:t>
      </w:r>
      <w:bookmarkEnd w:id="6"/>
    </w:p>
    <w:p w14:paraId="37FF9D5F" w14:textId="35F18602" w:rsidR="00E77F4E" w:rsidRDefault="001B3DDB" w:rsidP="007332D0">
      <w:pPr>
        <w:pStyle w:val="Observation"/>
        <w:rPr>
          <w:lang w:val="en-US"/>
        </w:rPr>
      </w:pPr>
      <w:bookmarkStart w:id="7" w:name="_Toc71637463"/>
      <w:r>
        <w:rPr>
          <w:lang w:val="en-US"/>
        </w:rPr>
        <w:t>S</w:t>
      </w:r>
      <w:r w:rsidR="009B54F2" w:rsidRPr="00CF0C82">
        <w:rPr>
          <w:lang w:val="en-US"/>
        </w:rPr>
        <w:t xml:space="preserve">PS/CG </w:t>
      </w:r>
      <w:r w:rsidR="009022E7">
        <w:rPr>
          <w:lang w:val="en-US"/>
        </w:rPr>
        <w:t xml:space="preserve">alone </w:t>
      </w:r>
      <w:r w:rsidR="009B54F2" w:rsidRPr="00CF0C82">
        <w:rPr>
          <w:lang w:val="en-US"/>
        </w:rPr>
        <w:t xml:space="preserve">are </w:t>
      </w:r>
      <w:r w:rsidR="009022E7">
        <w:rPr>
          <w:lang w:val="en-US"/>
        </w:rPr>
        <w:t xml:space="preserve">not </w:t>
      </w:r>
      <w:r w:rsidR="009B54F2" w:rsidRPr="00CF0C82">
        <w:rPr>
          <w:lang w:val="en-US"/>
        </w:rPr>
        <w:t>suitable mechanisms to be used for XR video traffic with large and varying packet size, and/or jitter</w:t>
      </w:r>
      <w:r>
        <w:rPr>
          <w:lang w:val="en-US"/>
        </w:rPr>
        <w:t>.</w:t>
      </w:r>
      <w:bookmarkEnd w:id="7"/>
    </w:p>
    <w:p w14:paraId="173450DC" w14:textId="0EF6AA56" w:rsidR="004C6D80" w:rsidRPr="001B3DDB" w:rsidRDefault="002F6268" w:rsidP="001B3DDB">
      <w:pPr>
        <w:pStyle w:val="Observation"/>
        <w:rPr>
          <w:lang w:val="en-US"/>
        </w:rPr>
      </w:pPr>
      <w:bookmarkStart w:id="8" w:name="_Toc71637464"/>
      <w:r w:rsidRPr="007332D0">
        <w:rPr>
          <w:lang w:val="en-US"/>
        </w:rPr>
        <w:t xml:space="preserve">CG </w:t>
      </w:r>
      <w:r>
        <w:rPr>
          <w:lang w:val="en-US"/>
        </w:rPr>
        <w:t xml:space="preserve">is relevant to </w:t>
      </w:r>
      <w:r w:rsidRPr="00CF0C82">
        <w:rPr>
          <w:lang w:val="en-US"/>
        </w:rPr>
        <w:t>more predictable UL traffic, e.g., pose</w:t>
      </w:r>
      <w:r w:rsidR="003D424D">
        <w:rPr>
          <w:lang w:val="en-US"/>
        </w:rPr>
        <w:t xml:space="preserve"> or </w:t>
      </w:r>
      <w:r w:rsidR="003D424D" w:rsidRPr="00227B63">
        <w:rPr>
          <w:lang w:val="en-US"/>
        </w:rPr>
        <w:t>BSR triggered by UL video</w:t>
      </w:r>
      <w:r w:rsidR="00371F95" w:rsidRPr="00227B63">
        <w:rPr>
          <w:lang w:val="en-US"/>
        </w:rPr>
        <w:t>,</w:t>
      </w:r>
      <w:r>
        <w:rPr>
          <w:lang w:val="en-US"/>
        </w:rPr>
        <w:t xml:space="preserve"> but </w:t>
      </w:r>
      <w:r w:rsidRPr="00084ED9">
        <w:rPr>
          <w:lang w:val="en-US"/>
        </w:rPr>
        <w:t>arrival pattern</w:t>
      </w:r>
      <w:r>
        <w:rPr>
          <w:lang w:val="en-US"/>
        </w:rPr>
        <w:t xml:space="preserve"> matching with existing CG configuration needs to be studied</w:t>
      </w:r>
      <w:r w:rsidRPr="00084ED9">
        <w:rPr>
          <w:lang w:val="en-US"/>
        </w:rPr>
        <w:t>.</w:t>
      </w:r>
      <w:bookmarkStart w:id="9" w:name="_Toc71198171"/>
      <w:bookmarkStart w:id="10" w:name="_Toc71198091"/>
      <w:bookmarkStart w:id="11" w:name="_Toc71198126"/>
      <w:bookmarkStart w:id="12" w:name="_Toc71198136"/>
      <w:bookmarkStart w:id="13" w:name="_Toc71198172"/>
      <w:bookmarkEnd w:id="9"/>
      <w:bookmarkEnd w:id="10"/>
      <w:bookmarkEnd w:id="11"/>
      <w:bookmarkEnd w:id="12"/>
      <w:bookmarkEnd w:id="13"/>
      <w:bookmarkEnd w:id="8"/>
    </w:p>
    <w:p w14:paraId="09054EDC" w14:textId="3CCE41B3" w:rsidR="00FB60C8" w:rsidRDefault="00FB60C8" w:rsidP="00FB60C8">
      <w:pPr>
        <w:pStyle w:val="Heading3"/>
      </w:pPr>
      <w:r w:rsidRPr="00442307">
        <w:t>2.1.</w:t>
      </w:r>
      <w:r w:rsidR="00336FFB" w:rsidRPr="00442307">
        <w:t>4</w:t>
      </w:r>
      <w:r w:rsidRPr="00442307">
        <w:t xml:space="preserve"> Link adaptation </w:t>
      </w:r>
    </w:p>
    <w:p w14:paraId="36DABD9A" w14:textId="3FA95EB2" w:rsidR="00342D7A" w:rsidRPr="00AB7324" w:rsidRDefault="00C679EC" w:rsidP="00E509D7">
      <w:pPr>
        <w:pStyle w:val="BodyText"/>
        <w:rPr>
          <w:lang w:val="en-US"/>
        </w:rPr>
      </w:pPr>
      <w:r>
        <w:rPr>
          <w:lang w:val="en-US"/>
        </w:rPr>
        <w:t>Link adaptation has been part of the 3GPP standards for many releases. With link adaptation, the receiver estimates the quality of the channel. Based on this quality estimate, the NW decides which coding and modulation scheme (MCS) to use: if the channel quality is bad, a more robust MCS is chosen, and when the channel quality is good, a less robust coding scheme is used. For the DL, the UE feeds back the channel quality estimates to the NW, and for the UL, the NW directly uses the estimate in the scheduling grant to the UE.</w:t>
      </w:r>
    </w:p>
    <w:p w14:paraId="48D05872" w14:textId="0838FED0" w:rsidR="00C679EC" w:rsidRDefault="00C679EC" w:rsidP="00E509D7">
      <w:pPr>
        <w:pStyle w:val="BodyText"/>
        <w:rPr>
          <w:lang w:val="en-US"/>
        </w:rPr>
      </w:pPr>
      <w:r>
        <w:rPr>
          <w:lang w:val="en-US"/>
        </w:rPr>
        <w:t xml:space="preserve">3GPP systems also use HARQ retransmissions. When a TB is retransmitted, the resulting effective coding rate is decreased, and sometimes, HARQ is considered to be </w:t>
      </w:r>
      <w:r w:rsidRPr="00C679EC">
        <w:rPr>
          <w:i/>
          <w:iCs/>
          <w:lang w:val="en-US"/>
        </w:rPr>
        <w:t>implicit link adaptation</w:t>
      </w:r>
      <w:r>
        <w:rPr>
          <w:lang w:val="en-US"/>
        </w:rPr>
        <w:t>.</w:t>
      </w:r>
    </w:p>
    <w:p w14:paraId="3E812C8A" w14:textId="21938CEF" w:rsidR="00C679EC" w:rsidRDefault="00871FF3" w:rsidP="00E509D7">
      <w:pPr>
        <w:pStyle w:val="BodyText"/>
        <w:rPr>
          <w:lang w:val="en-US"/>
        </w:rPr>
      </w:pPr>
      <w:r>
        <w:rPr>
          <w:lang w:val="en-US"/>
        </w:rPr>
        <w:t xml:space="preserve">As already mentioned, the NW selects the MCS based on the estimate of the channel quality. If the receiver overestimates the channel quality, the resulting BLER will be high, resulting in HARQ retransmissions. For eMBB services, the additional delay caused by a few HARQ retransmissions is generally not problematic, since eMBB services are not sensitive to the delay. The performance impact of channel quality overestimation is in most cases not significant. However, for </w:t>
      </w:r>
      <w:r w:rsidR="00C679EC">
        <w:rPr>
          <w:lang w:val="en-US"/>
        </w:rPr>
        <w:t xml:space="preserve">services </w:t>
      </w:r>
      <w:r w:rsidR="00CC19D2">
        <w:rPr>
          <w:lang w:val="en-US"/>
        </w:rPr>
        <w:t xml:space="preserve">that require </w:t>
      </w:r>
      <w:r w:rsidR="00C679EC">
        <w:rPr>
          <w:lang w:val="en-US"/>
        </w:rPr>
        <w:t xml:space="preserve">bounded latency </w:t>
      </w:r>
      <w:r>
        <w:rPr>
          <w:lang w:val="en-US"/>
        </w:rPr>
        <w:t>such as XR</w:t>
      </w:r>
      <w:r w:rsidR="00C679EC">
        <w:rPr>
          <w:lang w:val="en-US"/>
        </w:rPr>
        <w:t xml:space="preserve">, </w:t>
      </w:r>
      <w:r>
        <w:rPr>
          <w:lang w:val="en-US"/>
        </w:rPr>
        <w:t>this additional delay could be quite harmful.</w:t>
      </w:r>
    </w:p>
    <w:p w14:paraId="0909FC0F" w14:textId="77777777" w:rsidR="00E75E94" w:rsidRDefault="00871FF3" w:rsidP="00E509D7">
      <w:pPr>
        <w:pStyle w:val="BodyText"/>
        <w:rPr>
          <w:lang w:val="en-US"/>
        </w:rPr>
      </w:pPr>
      <w:r>
        <w:rPr>
          <w:lang w:val="en-US"/>
        </w:rPr>
        <w:t xml:space="preserve">One reason why channel quality estimates </w:t>
      </w:r>
      <w:r w:rsidR="00CC19D2">
        <w:rPr>
          <w:lang w:val="en-US"/>
        </w:rPr>
        <w:t xml:space="preserve">are inaccurate are interference variations. If the UE estimates the channel quality when the interference is low and performs the corresponding transmissions when the interference is high, there is a large risk that the MCS is not robust enough, causing failed receptions and subsequent HARQ retransmission. The opposite effect could also happen, which leads to that a too robust MCS is chosen, leading to an inefficient use of the channel. This phenomenon is known as the </w:t>
      </w:r>
      <w:r w:rsidR="00CC19D2">
        <w:rPr>
          <w:i/>
          <w:iCs/>
          <w:lang w:val="en-US"/>
        </w:rPr>
        <w:t xml:space="preserve">flashlight </w:t>
      </w:r>
      <w:r w:rsidR="00E75E94">
        <w:rPr>
          <w:i/>
          <w:iCs/>
          <w:lang w:val="en-US"/>
        </w:rPr>
        <w:t>effect</w:t>
      </w:r>
      <w:r w:rsidR="00E75E94">
        <w:rPr>
          <w:lang w:val="en-US"/>
        </w:rPr>
        <w:t xml:space="preserve"> since</w:t>
      </w:r>
      <w:r w:rsidR="00CC19D2">
        <w:rPr>
          <w:lang w:val="en-US"/>
        </w:rPr>
        <w:t xml:space="preserve"> the UE captures the channel conditions only during a short period of time. Again, for eMBB, HARQ can be used to </w:t>
      </w:r>
      <w:r w:rsidR="00E75E94">
        <w:rPr>
          <w:lang w:val="en-US"/>
        </w:rPr>
        <w:t>overcome the detrimental impact of the flashlight effect, at the expense of an increased delay, but such an increased delay may be unacceptable for XR. Hence, we observe</w:t>
      </w:r>
    </w:p>
    <w:p w14:paraId="537809E9" w14:textId="18580901" w:rsidR="00871FF3" w:rsidRDefault="00E75E94" w:rsidP="00E75E94">
      <w:pPr>
        <w:pStyle w:val="Observation"/>
        <w:rPr>
          <w:lang w:val="en-US"/>
        </w:rPr>
      </w:pPr>
      <w:bookmarkStart w:id="14" w:name="_Toc71637465"/>
      <w:r>
        <w:rPr>
          <w:lang w:val="en-US"/>
        </w:rPr>
        <w:t>Inaccurate channel quality estimation, caused by, e.g., interference variations may lead to larger delay, and/or inefficient use of the channel.</w:t>
      </w:r>
      <w:bookmarkEnd w:id="14"/>
    </w:p>
    <w:p w14:paraId="045E1939" w14:textId="203AF5AF" w:rsidR="00E75E94" w:rsidRDefault="00E75E94" w:rsidP="00E75E94">
      <w:pPr>
        <w:pStyle w:val="BodyText"/>
        <w:rPr>
          <w:lang w:val="en-US"/>
        </w:rPr>
      </w:pPr>
      <w:r>
        <w:rPr>
          <w:lang w:val="en-US"/>
        </w:rPr>
        <w:t>Hence, improved link adaptation may be beneficial for increased capacity for XR:</w:t>
      </w:r>
    </w:p>
    <w:p w14:paraId="10F004D5" w14:textId="13245465" w:rsidR="00E75E94" w:rsidRDefault="00E75E94" w:rsidP="00E75E94">
      <w:pPr>
        <w:pStyle w:val="Observation"/>
        <w:rPr>
          <w:lang w:val="en-US"/>
        </w:rPr>
      </w:pPr>
      <w:bookmarkStart w:id="15" w:name="_Toc71637466"/>
      <w:r>
        <w:rPr>
          <w:lang w:val="en-US"/>
        </w:rPr>
        <w:t>Improved link adaptation may be beneficial for increased XR capacity.</w:t>
      </w:r>
      <w:bookmarkEnd w:id="15"/>
    </w:p>
    <w:p w14:paraId="5FA2A588" w14:textId="587808D3" w:rsidR="00C679EC" w:rsidRPr="00AB7324" w:rsidRDefault="00E75E94" w:rsidP="00E509D7">
      <w:pPr>
        <w:pStyle w:val="BodyText"/>
        <w:rPr>
          <w:lang w:val="en-US"/>
        </w:rPr>
      </w:pPr>
      <w:r>
        <w:rPr>
          <w:lang w:val="en-US"/>
        </w:rPr>
        <w:t xml:space="preserve">We note that improved link adaptation is studied in the Rel-17 URLLC WI. </w:t>
      </w:r>
      <w:r w:rsidR="00913217">
        <w:rPr>
          <w:lang w:val="en-US"/>
        </w:rPr>
        <w:t>The outcome from this work will serve as a baseline for additional enhancements in Rel-18.</w:t>
      </w:r>
      <w:r>
        <w:rPr>
          <w:lang w:val="en-US"/>
        </w:rPr>
        <w:t xml:space="preserve"> </w:t>
      </w:r>
    </w:p>
    <w:p w14:paraId="65B66E17" w14:textId="4F751DA0" w:rsidR="00ED2060" w:rsidRDefault="00617C83" w:rsidP="001B3DDB">
      <w:pPr>
        <w:pStyle w:val="Heading2"/>
      </w:pPr>
      <w:r w:rsidRPr="00617C83">
        <w:t>2.</w:t>
      </w:r>
      <w:r w:rsidR="00C74B95">
        <w:t>2</w:t>
      </w:r>
      <w:r w:rsidRPr="00617C83">
        <w:t xml:space="preserve"> </w:t>
      </w:r>
      <w:r w:rsidR="00316757">
        <w:t xml:space="preserve">Study area: </w:t>
      </w:r>
      <w:r w:rsidR="00A33219">
        <w:t>UE power saving</w:t>
      </w:r>
    </w:p>
    <w:p w14:paraId="7A028BE1" w14:textId="2EBC0E5E" w:rsidR="00ED2060" w:rsidRDefault="00FB60C8" w:rsidP="00ED2060">
      <w:pPr>
        <w:pStyle w:val="BodyText"/>
        <w:rPr>
          <w:lang w:val="en-GB"/>
        </w:rPr>
      </w:pPr>
      <w:r>
        <w:rPr>
          <w:lang w:val="en-GB"/>
        </w:rPr>
        <w:t xml:space="preserve">Low power consumption is essential for some XR devices, </w:t>
      </w:r>
      <w:r w:rsidR="00E45971">
        <w:rPr>
          <w:lang w:val="en-GB"/>
        </w:rPr>
        <w:t>e.g., smart glasses.</w:t>
      </w:r>
      <w:r w:rsidR="00E45971" w:rsidDel="00B70D04">
        <w:rPr>
          <w:lang w:val="en-GB"/>
        </w:rPr>
        <w:t xml:space="preserve"> </w:t>
      </w:r>
      <w:r w:rsidR="00E45971">
        <w:rPr>
          <w:lang w:val="en-GB"/>
        </w:rPr>
        <w:t xml:space="preserve">DRX </w:t>
      </w:r>
      <w:r w:rsidR="00AB7324">
        <w:rPr>
          <w:lang w:val="en-GB"/>
        </w:rPr>
        <w:t xml:space="preserve">is one of important features </w:t>
      </w:r>
      <w:r w:rsidR="00E45971">
        <w:rPr>
          <w:lang w:val="en-GB"/>
        </w:rPr>
        <w:t>which already have been extensively studied</w:t>
      </w:r>
      <w:r w:rsidR="00AB7324">
        <w:rPr>
          <w:lang w:val="en-GB"/>
        </w:rPr>
        <w:t xml:space="preserve"> and well expected to be used in reality</w:t>
      </w:r>
      <w:r w:rsidR="00E45971">
        <w:rPr>
          <w:lang w:val="en-GB"/>
        </w:rPr>
        <w:t xml:space="preserve">. However, the existing DRX </w:t>
      </w:r>
      <w:r w:rsidR="00AB7324">
        <w:rPr>
          <w:lang w:val="en-GB"/>
        </w:rPr>
        <w:t>features</w:t>
      </w:r>
      <w:r w:rsidR="00E45971">
        <w:rPr>
          <w:lang w:val="en-GB"/>
        </w:rPr>
        <w:t xml:space="preserve"> is well optimized for </w:t>
      </w:r>
      <w:r w:rsidR="00AB7324">
        <w:rPr>
          <w:lang w:val="en-GB"/>
        </w:rPr>
        <w:t>uncertain traffic arrival of MBB services, e.g. ON duration with inactivity timer. In addition, it is already shown that having DRX will likely increase latency. One</w:t>
      </w:r>
      <w:r w:rsidR="00AB7324" w:rsidDel="007E2970">
        <w:rPr>
          <w:lang w:val="en-GB"/>
        </w:rPr>
        <w:t xml:space="preserve"> </w:t>
      </w:r>
      <w:r w:rsidR="00AB7324">
        <w:rPr>
          <w:lang w:val="en-GB"/>
        </w:rPr>
        <w:t xml:space="preserve">potential issue in DRX for XR is that XR traffic pattern </w:t>
      </w:r>
      <w:r w:rsidR="00012829">
        <w:rPr>
          <w:lang w:val="en-GB"/>
        </w:rPr>
        <w:t>is not well aligned with the</w:t>
      </w:r>
      <w:r w:rsidR="00AB7324">
        <w:rPr>
          <w:lang w:val="en-GB"/>
        </w:rPr>
        <w:t xml:space="preserve"> existing DRX configuration</w:t>
      </w:r>
      <w:r w:rsidR="003341C8">
        <w:rPr>
          <w:lang w:val="en-GB"/>
        </w:rPr>
        <w:t xml:space="preserve"> parameters</w:t>
      </w:r>
      <w:r w:rsidR="00AB7324">
        <w:rPr>
          <w:lang w:val="en-GB"/>
        </w:rPr>
        <w:t xml:space="preserve">. For example, the XR video arrival interval may not be divisible by the time duration of radio resource allocation unit, leading to the potential mismatch between traffic arrival and the start time of ON duration in DRX. This would result in extra latency. Therefore, studying DRX in terms of compatibility with XR traffic pattern is needed to further decide potential enhancement. </w:t>
      </w:r>
    </w:p>
    <w:p w14:paraId="0D616C91" w14:textId="77777777" w:rsidR="00184345" w:rsidRPr="008D09A5" w:rsidRDefault="00184345" w:rsidP="007E08F4">
      <w:pPr>
        <w:pStyle w:val="BodyText"/>
        <w:rPr>
          <w:lang w:val="en-GB"/>
        </w:rPr>
      </w:pPr>
    </w:p>
    <w:p w14:paraId="02A96A98" w14:textId="62382D70" w:rsidR="000837D0" w:rsidRDefault="00CE2D73" w:rsidP="00C90A99">
      <w:pPr>
        <w:pStyle w:val="Observation"/>
        <w:rPr>
          <w:lang w:val="en-US"/>
        </w:rPr>
      </w:pPr>
      <w:bookmarkStart w:id="16" w:name="_Toc71637467"/>
      <w:r>
        <w:rPr>
          <w:lang w:val="en-US"/>
        </w:rPr>
        <w:t>Typical periodicity of burst video frame arrival will lead to mismatch with DRX pattern which result in unnecessary extra latency so that studying DRX pattern matching with common XR video traffic arrival time is useful.</w:t>
      </w:r>
      <w:bookmarkEnd w:id="16"/>
    </w:p>
    <w:p w14:paraId="640095D8" w14:textId="13B4B617" w:rsidR="003C6FB5" w:rsidRDefault="003C6FB5" w:rsidP="003C6FB5">
      <w:pPr>
        <w:pStyle w:val="Heading2"/>
      </w:pPr>
      <w:r w:rsidRPr="00617C83">
        <w:lastRenderedPageBreak/>
        <w:t>2.</w:t>
      </w:r>
      <w:r>
        <w:t>3</w:t>
      </w:r>
      <w:r w:rsidRPr="00617C83">
        <w:t xml:space="preserve"> </w:t>
      </w:r>
      <w:r>
        <w:t>Study area: Mobility</w:t>
      </w:r>
    </w:p>
    <w:p w14:paraId="74722BF0" w14:textId="24425B66" w:rsidR="00FC2850" w:rsidRDefault="003C6FB5" w:rsidP="003C6FB5">
      <w:pPr>
        <w:pStyle w:val="BodyText"/>
        <w:rPr>
          <w:lang w:val="en-US"/>
        </w:rPr>
      </w:pPr>
      <w:r>
        <w:rPr>
          <w:lang w:val="en-US"/>
        </w:rPr>
        <w:t xml:space="preserve">In general, </w:t>
      </w:r>
      <w:r w:rsidR="008920F0">
        <w:rPr>
          <w:lang w:val="en-US"/>
        </w:rPr>
        <w:t xml:space="preserve">users running </w:t>
      </w:r>
      <w:r w:rsidR="00C14E7A">
        <w:rPr>
          <w:lang w:val="en-US"/>
        </w:rPr>
        <w:t xml:space="preserve">VR applications are considered to </w:t>
      </w:r>
      <w:r w:rsidR="008920F0">
        <w:rPr>
          <w:lang w:val="en-US"/>
        </w:rPr>
        <w:t xml:space="preserve">be relatively static. </w:t>
      </w:r>
      <w:r w:rsidR="001B3DDB">
        <w:rPr>
          <w:lang w:val="en-US"/>
        </w:rPr>
        <w:t>On the other hand, c</w:t>
      </w:r>
      <w:r w:rsidR="008920F0">
        <w:rPr>
          <w:lang w:val="en-US"/>
        </w:rPr>
        <w:t>loud gaming</w:t>
      </w:r>
      <w:r w:rsidR="005D4968" w:rsidRPr="007332D0">
        <w:rPr>
          <w:lang w:val="en-US"/>
        </w:rPr>
        <w:t xml:space="preserve"> and advanced AR</w:t>
      </w:r>
      <w:r w:rsidR="008920F0">
        <w:rPr>
          <w:lang w:val="en-US"/>
        </w:rPr>
        <w:t xml:space="preserve">, however, may </w:t>
      </w:r>
      <w:r w:rsidR="00D5520D">
        <w:rPr>
          <w:lang w:val="en-US"/>
        </w:rPr>
        <w:t xml:space="preserve">be considered </w:t>
      </w:r>
      <w:r w:rsidR="001B3DDB">
        <w:rPr>
          <w:lang w:val="en-US"/>
        </w:rPr>
        <w:t xml:space="preserve">as </w:t>
      </w:r>
      <w:r w:rsidR="00D5520D">
        <w:rPr>
          <w:lang w:val="en-US"/>
        </w:rPr>
        <w:t>service</w:t>
      </w:r>
      <w:r w:rsidR="001B3DDB">
        <w:rPr>
          <w:lang w:val="en-US"/>
        </w:rPr>
        <w:t>s</w:t>
      </w:r>
      <w:r w:rsidR="00D5520D">
        <w:rPr>
          <w:lang w:val="en-US"/>
        </w:rPr>
        <w:t xml:space="preserve"> </w:t>
      </w:r>
      <w:r w:rsidR="001B3DDB">
        <w:rPr>
          <w:lang w:val="en-US"/>
        </w:rPr>
        <w:t>that</w:t>
      </w:r>
      <w:r w:rsidR="00D5520D">
        <w:rPr>
          <w:lang w:val="en-US"/>
        </w:rPr>
        <w:t xml:space="preserve"> can be used on the move. When looking at mobility, the traffic characteristics of the application need to be considered</w:t>
      </w:r>
      <w:r w:rsidR="001B3DDB">
        <w:rPr>
          <w:lang w:val="en-US"/>
        </w:rPr>
        <w:t>, as well as the service requirements</w:t>
      </w:r>
      <w:r w:rsidR="00D5520D">
        <w:rPr>
          <w:lang w:val="en-US"/>
        </w:rPr>
        <w:t xml:space="preserve">. </w:t>
      </w:r>
      <w:r w:rsidR="00584DA5">
        <w:rPr>
          <w:lang w:val="en-US"/>
        </w:rPr>
        <w:t xml:space="preserve">Legacy handover procedures will lead to an interrupt of some 40ms, which may impact the end user perception of the XR service quality. </w:t>
      </w:r>
      <w:r w:rsidR="003D3410">
        <w:rPr>
          <w:lang w:val="en-US"/>
        </w:rPr>
        <w:t xml:space="preserve">Multi-connectivity could handle situations with very low or limited mobility, transmitting data in the </w:t>
      </w:r>
      <w:r w:rsidR="000F7775">
        <w:rPr>
          <w:lang w:val="en-US"/>
        </w:rPr>
        <w:t xml:space="preserve">cell which offers </w:t>
      </w:r>
      <w:r w:rsidR="005C3509">
        <w:rPr>
          <w:lang w:val="en-US"/>
        </w:rPr>
        <w:t xml:space="preserve">the </w:t>
      </w:r>
      <w:r w:rsidR="000F7775">
        <w:rPr>
          <w:lang w:val="en-US"/>
        </w:rPr>
        <w:t xml:space="preserve">best radio. Conditional handover (CHO) can be considered in situations in which </w:t>
      </w:r>
      <w:r w:rsidR="009B7B22">
        <w:rPr>
          <w:lang w:val="en-US"/>
        </w:rPr>
        <w:t>more robust mobility is desired</w:t>
      </w:r>
      <w:r w:rsidR="0099004A">
        <w:rPr>
          <w:lang w:val="en-US"/>
        </w:rPr>
        <w:t xml:space="preserve">. More advanced solutions e.g. DAPS can also be considered </w:t>
      </w:r>
      <w:r w:rsidR="00584DA5">
        <w:rPr>
          <w:lang w:val="en-US"/>
        </w:rPr>
        <w:t>in cases where there is a need for a very short interruption time.</w:t>
      </w:r>
      <w:r w:rsidR="007F5283">
        <w:rPr>
          <w:lang w:val="en-US"/>
        </w:rPr>
        <w:t xml:space="preserve"> </w:t>
      </w:r>
      <w:r w:rsidR="00040303">
        <w:rPr>
          <w:lang w:val="en-US"/>
        </w:rPr>
        <w:t xml:space="preserve">DAPS may then need to be enhanced to operate with </w:t>
      </w:r>
      <w:r w:rsidR="00A77A5C">
        <w:rPr>
          <w:lang w:val="en-US"/>
        </w:rPr>
        <w:t xml:space="preserve">DC, </w:t>
      </w:r>
      <w:r w:rsidR="00040303">
        <w:rPr>
          <w:lang w:val="en-US"/>
        </w:rPr>
        <w:t>CA or in FR2</w:t>
      </w:r>
      <w:r w:rsidR="00B91FE1">
        <w:rPr>
          <w:lang w:val="en-US"/>
        </w:rPr>
        <w:t>. In general, DAPS would need to be enhanced so that subsequen</w:t>
      </w:r>
      <w:r w:rsidR="004B156B">
        <w:rPr>
          <w:lang w:val="en-US"/>
        </w:rPr>
        <w:t>t</w:t>
      </w:r>
      <w:r w:rsidR="00B91FE1">
        <w:rPr>
          <w:lang w:val="en-US"/>
        </w:rPr>
        <w:t xml:space="preserve"> reconfigurations to e.g. </w:t>
      </w:r>
      <w:r w:rsidR="005502B0">
        <w:rPr>
          <w:lang w:val="en-US"/>
        </w:rPr>
        <w:t xml:space="preserve">configure features for high bit rate and low latency, </w:t>
      </w:r>
      <w:r w:rsidR="00B91FE1">
        <w:rPr>
          <w:lang w:val="en-US"/>
        </w:rPr>
        <w:t>are avoided</w:t>
      </w:r>
      <w:r w:rsidR="005502B0">
        <w:rPr>
          <w:lang w:val="en-US"/>
        </w:rPr>
        <w:t xml:space="preserve">. This issue </w:t>
      </w:r>
      <w:r w:rsidR="004B156B">
        <w:rPr>
          <w:lang w:val="en-US"/>
        </w:rPr>
        <w:t xml:space="preserve">– </w:t>
      </w:r>
      <w:r w:rsidR="00B96819">
        <w:rPr>
          <w:lang w:val="en-US"/>
        </w:rPr>
        <w:t>avoiding reconfigurations</w:t>
      </w:r>
      <w:r w:rsidR="004B156B">
        <w:rPr>
          <w:lang w:val="en-US"/>
        </w:rPr>
        <w:t xml:space="preserve"> –</w:t>
      </w:r>
      <w:r w:rsidR="00B96819">
        <w:rPr>
          <w:lang w:val="en-US"/>
        </w:rPr>
        <w:t xml:space="preserve"> </w:t>
      </w:r>
      <w:r w:rsidR="005502B0">
        <w:rPr>
          <w:lang w:val="en-US"/>
        </w:rPr>
        <w:t xml:space="preserve">is actually more generic. </w:t>
      </w:r>
      <w:r w:rsidR="00293A23">
        <w:rPr>
          <w:lang w:val="en-US"/>
        </w:rPr>
        <w:t>RRC r</w:t>
      </w:r>
      <w:r w:rsidR="005502B0">
        <w:rPr>
          <w:lang w:val="en-US"/>
        </w:rPr>
        <w:t>econfigurations take time</w:t>
      </w:r>
      <w:r w:rsidR="00293A23">
        <w:rPr>
          <w:lang w:val="en-US"/>
        </w:rPr>
        <w:t xml:space="preserve"> </w:t>
      </w:r>
      <w:r w:rsidR="00B96819">
        <w:rPr>
          <w:lang w:val="en-US"/>
        </w:rPr>
        <w:t xml:space="preserve">to be executed. </w:t>
      </w:r>
      <w:r w:rsidR="0032790C">
        <w:rPr>
          <w:lang w:val="en-US"/>
        </w:rPr>
        <w:t>P</w:t>
      </w:r>
      <w:r w:rsidR="00293A23">
        <w:rPr>
          <w:lang w:val="en-US"/>
        </w:rPr>
        <w:t xml:space="preserve">art of this time is taken by the UE to apply the configuration </w:t>
      </w:r>
      <w:r w:rsidR="00BB3E3F">
        <w:rPr>
          <w:lang w:val="en-US"/>
        </w:rPr>
        <w:t xml:space="preserve">i.e. </w:t>
      </w:r>
      <w:r w:rsidR="00C075E9">
        <w:rPr>
          <w:lang w:val="en-US"/>
        </w:rPr>
        <w:t xml:space="preserve">RRC </w:t>
      </w:r>
      <w:r w:rsidR="00BB3E3F">
        <w:rPr>
          <w:lang w:val="en-US"/>
        </w:rPr>
        <w:t>processing delay</w:t>
      </w:r>
      <w:r w:rsidR="00C075E9">
        <w:rPr>
          <w:lang w:val="en-US"/>
        </w:rPr>
        <w:t xml:space="preserve">, </w:t>
      </w:r>
      <w:r w:rsidR="00293A23">
        <w:rPr>
          <w:lang w:val="en-US"/>
        </w:rPr>
        <w:t xml:space="preserve">and another part of the time is required to access the new cell. </w:t>
      </w:r>
      <w:r w:rsidR="00584DA5">
        <w:rPr>
          <w:lang w:val="en-US"/>
        </w:rPr>
        <w:t xml:space="preserve">Note that UE complexity for DAPS is in general </w:t>
      </w:r>
      <w:r w:rsidR="007D1092">
        <w:rPr>
          <w:lang w:val="en-US"/>
        </w:rPr>
        <w:t>high since</w:t>
      </w:r>
      <w:r w:rsidR="00584DA5">
        <w:rPr>
          <w:lang w:val="en-US"/>
        </w:rPr>
        <w:t xml:space="preserve"> multiple radio chains are required in the UE.</w:t>
      </w:r>
    </w:p>
    <w:p w14:paraId="6EB30AEB" w14:textId="75C89356" w:rsidR="001A1FC5" w:rsidRDefault="001A1FC5" w:rsidP="003C6FB5">
      <w:pPr>
        <w:pStyle w:val="BodyText"/>
        <w:rPr>
          <w:lang w:val="en-US"/>
        </w:rPr>
      </w:pPr>
      <w:r>
        <w:rPr>
          <w:lang w:val="en-US"/>
        </w:rPr>
        <w:t xml:space="preserve">In Rel-17, improved mobility supported as part of the MIMO WI </w:t>
      </w:r>
      <w:r>
        <w:rPr>
          <w:lang w:val="en-US"/>
        </w:rPr>
        <w:fldChar w:fldCharType="begin"/>
      </w:r>
      <w:r>
        <w:rPr>
          <w:lang w:val="en-US"/>
        </w:rPr>
        <w:instrText xml:space="preserve"> REF _Ref31185007 \r \h </w:instrText>
      </w:r>
      <w:r>
        <w:rPr>
          <w:lang w:val="en-US"/>
        </w:rPr>
      </w:r>
      <w:r>
        <w:rPr>
          <w:lang w:val="en-US"/>
        </w:rPr>
        <w:fldChar w:fldCharType="separate"/>
      </w:r>
      <w:r w:rsidR="00BD76DD">
        <w:rPr>
          <w:lang w:val="en-US"/>
        </w:rPr>
        <w:t>[2]</w:t>
      </w:r>
      <w:r>
        <w:rPr>
          <w:lang w:val="en-US"/>
        </w:rPr>
        <w:fldChar w:fldCharType="end"/>
      </w:r>
      <w:r>
        <w:rPr>
          <w:lang w:val="en-US"/>
        </w:rPr>
        <w:t xml:space="preserve">. Here the idea is to perform parts of the mobility actions on L1/L2, by relying on extensions of the multi-TRP/beam management functionality. An ongoing connection can then be transferred from one TRP to another TRP, even if these TRPs broadcast different PCIs, and thus constitute different cells. It is however foreseen that the Rel-17 functionality will be somewhat limited: only intra-DU operation will be supported, and there will restrictions in the configuration and deployment of the involved cells. On the other hand, the interrupt will be very short, and CA/DC will probably be supported at </w:t>
      </w:r>
      <w:r w:rsidR="00BD76DD">
        <w:rPr>
          <w:lang w:val="en-US"/>
        </w:rPr>
        <w:t xml:space="preserve">a </w:t>
      </w:r>
      <w:r>
        <w:rPr>
          <w:lang w:val="en-US"/>
        </w:rPr>
        <w:t>reasonable UE complexity.</w:t>
      </w:r>
    </w:p>
    <w:p w14:paraId="3C7EEABC" w14:textId="5C70A52B" w:rsidR="005935E3" w:rsidRDefault="00495085" w:rsidP="007332D0">
      <w:pPr>
        <w:pStyle w:val="BodyText"/>
        <w:rPr>
          <w:lang w:val="en-US"/>
        </w:rPr>
      </w:pPr>
      <w:r>
        <w:rPr>
          <w:lang w:val="en-US"/>
        </w:rPr>
        <w:t>Introducing</w:t>
      </w:r>
      <w:r w:rsidR="004A1A9C">
        <w:rPr>
          <w:lang w:val="en-US"/>
        </w:rPr>
        <w:t xml:space="preserve"> new features and capabilities </w:t>
      </w:r>
      <w:r w:rsidR="00B6036A">
        <w:rPr>
          <w:lang w:val="en-US"/>
        </w:rPr>
        <w:t xml:space="preserve">are not the only </w:t>
      </w:r>
      <w:r w:rsidR="00347122">
        <w:rPr>
          <w:lang w:val="en-US"/>
        </w:rPr>
        <w:t xml:space="preserve">way to improve </w:t>
      </w:r>
      <w:r w:rsidR="00646BBF">
        <w:rPr>
          <w:lang w:val="en-US"/>
        </w:rPr>
        <w:t xml:space="preserve">the </w:t>
      </w:r>
      <w:r w:rsidR="00347122">
        <w:rPr>
          <w:lang w:val="en-US"/>
        </w:rPr>
        <w:t>mobility procedures</w:t>
      </w:r>
      <w:r w:rsidR="00646BBF">
        <w:rPr>
          <w:lang w:val="en-US"/>
        </w:rPr>
        <w:t xml:space="preserve">. This is due to the fact that </w:t>
      </w:r>
      <w:r>
        <w:rPr>
          <w:lang w:val="en-US"/>
        </w:rPr>
        <w:t>mobility procedures are based on RRC reconfigurations</w:t>
      </w:r>
      <w:r w:rsidR="002810BC">
        <w:rPr>
          <w:lang w:val="en-US"/>
        </w:rPr>
        <w:t xml:space="preserve"> and RRC reconfigurations add a considerable delay due to the</w:t>
      </w:r>
      <w:r w:rsidR="00347122">
        <w:rPr>
          <w:lang w:val="en-US"/>
        </w:rPr>
        <w:t xml:space="preserve"> </w:t>
      </w:r>
      <w:r w:rsidR="002810BC">
        <w:rPr>
          <w:lang w:val="en-US"/>
        </w:rPr>
        <w:t xml:space="preserve">RRC </w:t>
      </w:r>
      <w:r w:rsidR="008511F5">
        <w:rPr>
          <w:lang w:val="en-US"/>
        </w:rPr>
        <w:t>processing</w:t>
      </w:r>
      <w:r w:rsidR="002810BC">
        <w:rPr>
          <w:lang w:val="en-US"/>
        </w:rPr>
        <w:t xml:space="preserve"> in the UE. </w:t>
      </w:r>
      <w:r w:rsidR="009545A2">
        <w:rPr>
          <w:lang w:val="en-US"/>
        </w:rPr>
        <w:t>Therefore</w:t>
      </w:r>
      <w:r w:rsidR="00A27FD1">
        <w:rPr>
          <w:lang w:val="en-US"/>
        </w:rPr>
        <w:t xml:space="preserve">, </w:t>
      </w:r>
      <w:r w:rsidR="006E279D">
        <w:rPr>
          <w:lang w:val="en-US"/>
        </w:rPr>
        <w:t xml:space="preserve">the current </w:t>
      </w:r>
      <w:r w:rsidR="002810BC">
        <w:rPr>
          <w:lang w:val="en-US"/>
        </w:rPr>
        <w:t xml:space="preserve">RRC </w:t>
      </w:r>
      <w:r w:rsidR="004D48FD">
        <w:rPr>
          <w:lang w:val="en-US"/>
        </w:rPr>
        <w:t xml:space="preserve">processing </w:t>
      </w:r>
      <w:r w:rsidR="00270B23">
        <w:rPr>
          <w:lang w:val="en-US"/>
        </w:rPr>
        <w:t xml:space="preserve">delay </w:t>
      </w:r>
      <w:r w:rsidR="008511F5">
        <w:rPr>
          <w:lang w:val="en-US"/>
        </w:rPr>
        <w:t xml:space="preserve">requirements </w:t>
      </w:r>
      <w:r w:rsidR="00FC2850">
        <w:rPr>
          <w:lang w:val="en-US"/>
        </w:rPr>
        <w:t xml:space="preserve">in the </w:t>
      </w:r>
      <w:r w:rsidR="008817DA">
        <w:rPr>
          <w:lang w:val="en-US"/>
        </w:rPr>
        <w:t xml:space="preserve">UE </w:t>
      </w:r>
      <w:r w:rsidR="00270B23">
        <w:rPr>
          <w:lang w:val="en-US"/>
        </w:rPr>
        <w:t xml:space="preserve">should </w:t>
      </w:r>
      <w:r w:rsidR="00F21B99">
        <w:rPr>
          <w:lang w:val="en-US"/>
        </w:rPr>
        <w:t xml:space="preserve">also </w:t>
      </w:r>
      <w:r w:rsidR="00270B23">
        <w:rPr>
          <w:lang w:val="en-US"/>
        </w:rPr>
        <w:t xml:space="preserve">be </w:t>
      </w:r>
      <w:r w:rsidR="00F21B99">
        <w:rPr>
          <w:lang w:val="en-US"/>
        </w:rPr>
        <w:t xml:space="preserve">revisited </w:t>
      </w:r>
      <w:r w:rsidR="00F27905">
        <w:rPr>
          <w:lang w:val="en-US"/>
        </w:rPr>
        <w:t xml:space="preserve">with the aim </w:t>
      </w:r>
      <w:r w:rsidR="00270B23">
        <w:rPr>
          <w:lang w:val="en-US"/>
        </w:rPr>
        <w:t xml:space="preserve">to </w:t>
      </w:r>
      <w:r w:rsidR="00646BBF">
        <w:rPr>
          <w:lang w:val="en-US"/>
        </w:rPr>
        <w:t>enhance the UE mobility.</w:t>
      </w:r>
    </w:p>
    <w:p w14:paraId="6F4A827C" w14:textId="7CD8E487" w:rsidR="00040303" w:rsidRPr="00CE2D73" w:rsidRDefault="005935E3" w:rsidP="001A1FC5">
      <w:pPr>
        <w:pStyle w:val="Observation"/>
        <w:rPr>
          <w:lang w:val="en-US"/>
        </w:rPr>
      </w:pPr>
      <w:bookmarkStart w:id="17" w:name="_Toc71637468"/>
      <w:r>
        <w:rPr>
          <w:lang w:val="en-US"/>
        </w:rPr>
        <w:t xml:space="preserve">Mobility </w:t>
      </w:r>
      <w:r w:rsidR="00F06ACF">
        <w:rPr>
          <w:lang w:val="en-US"/>
        </w:rPr>
        <w:t xml:space="preserve">procedures and </w:t>
      </w:r>
      <w:r>
        <w:rPr>
          <w:lang w:val="en-US"/>
        </w:rPr>
        <w:t xml:space="preserve">enhancements </w:t>
      </w:r>
      <w:r w:rsidR="007D1092">
        <w:rPr>
          <w:lang w:val="en-US"/>
        </w:rPr>
        <w:t>c</w:t>
      </w:r>
      <w:r w:rsidR="00F06ACF">
        <w:rPr>
          <w:lang w:val="en-US"/>
        </w:rPr>
        <w:t xml:space="preserve">ould take advantage of the </w:t>
      </w:r>
      <w:r>
        <w:rPr>
          <w:lang w:val="en-US"/>
        </w:rPr>
        <w:t>traffic characteristics</w:t>
      </w:r>
      <w:r w:rsidR="003A6D85">
        <w:rPr>
          <w:lang w:val="en-US"/>
        </w:rPr>
        <w:t xml:space="preserve"> </w:t>
      </w:r>
      <w:r w:rsidR="00245B39">
        <w:rPr>
          <w:lang w:val="en-US"/>
        </w:rPr>
        <w:t xml:space="preserve">of the </w:t>
      </w:r>
      <w:r w:rsidR="00F06ACF">
        <w:rPr>
          <w:lang w:val="en-US"/>
        </w:rPr>
        <w:t xml:space="preserve">application when possible e.g. the </w:t>
      </w:r>
      <w:r w:rsidR="003A6D85">
        <w:rPr>
          <w:lang w:val="en-US"/>
        </w:rPr>
        <w:t>periodicity of the traffic.</w:t>
      </w:r>
      <w:bookmarkEnd w:id="17"/>
    </w:p>
    <w:p w14:paraId="46EACA6D" w14:textId="5218B090" w:rsidR="007E083D" w:rsidRPr="00CE2D73" w:rsidRDefault="005C73A8" w:rsidP="001A1FC5">
      <w:pPr>
        <w:pStyle w:val="Observation"/>
        <w:rPr>
          <w:lang w:val="en-US"/>
        </w:rPr>
      </w:pPr>
      <w:bookmarkStart w:id="18" w:name="_Toc71637469"/>
      <w:r>
        <w:rPr>
          <w:lang w:val="en-US"/>
        </w:rPr>
        <w:t xml:space="preserve">Methods to have </w:t>
      </w:r>
      <w:r w:rsidR="00BD76DD">
        <w:rPr>
          <w:lang w:val="en-US"/>
        </w:rPr>
        <w:t>fewer</w:t>
      </w:r>
      <w:r>
        <w:rPr>
          <w:lang w:val="en-US"/>
        </w:rPr>
        <w:t xml:space="preserve"> and f</w:t>
      </w:r>
      <w:r w:rsidR="0055158C">
        <w:rPr>
          <w:lang w:val="en-US"/>
        </w:rPr>
        <w:t xml:space="preserve">aster reconfigurations </w:t>
      </w:r>
      <w:r>
        <w:rPr>
          <w:lang w:val="en-US"/>
        </w:rPr>
        <w:t xml:space="preserve">should be studied including </w:t>
      </w:r>
      <w:r w:rsidR="00584DA5">
        <w:rPr>
          <w:lang w:val="en-US"/>
        </w:rPr>
        <w:t xml:space="preserve">tightening </w:t>
      </w:r>
      <w:r>
        <w:rPr>
          <w:lang w:val="en-US"/>
        </w:rPr>
        <w:t xml:space="preserve">the </w:t>
      </w:r>
      <w:r w:rsidR="00F639F1">
        <w:rPr>
          <w:lang w:val="en-US"/>
        </w:rPr>
        <w:t xml:space="preserve">RRC processing </w:t>
      </w:r>
      <w:r w:rsidR="004E7719">
        <w:rPr>
          <w:lang w:val="en-US"/>
        </w:rPr>
        <w:t>delay</w:t>
      </w:r>
      <w:r w:rsidR="00F639F1">
        <w:rPr>
          <w:lang w:val="en-US"/>
        </w:rPr>
        <w:t xml:space="preserve"> requirements.</w:t>
      </w:r>
      <w:bookmarkEnd w:id="18"/>
    </w:p>
    <w:p w14:paraId="0AAEA5FB" w14:textId="77777777" w:rsidR="00B9187E" w:rsidRPr="006D150D" w:rsidRDefault="00B9187E" w:rsidP="00B9187E">
      <w:pPr>
        <w:pStyle w:val="Heading1"/>
      </w:pPr>
      <w:r w:rsidRPr="006D150D">
        <w:t>Conclusion</w:t>
      </w:r>
    </w:p>
    <w:p w14:paraId="7F76C9E0" w14:textId="77777777" w:rsidR="00B9187E" w:rsidRPr="006D150D" w:rsidRDefault="00B9187E" w:rsidP="00B9187E">
      <w:pPr>
        <w:pStyle w:val="BodyText"/>
        <w:rPr>
          <w:b/>
          <w:bCs/>
          <w:lang w:val="en-US"/>
        </w:rPr>
      </w:pPr>
      <w:r w:rsidRPr="006D150D">
        <w:rPr>
          <w:lang w:val="en-US"/>
        </w:rPr>
        <w:t>In the previous sections we made the following observations:</w:t>
      </w:r>
      <w:r w:rsidRPr="006D150D">
        <w:rPr>
          <w:b/>
          <w:bCs/>
          <w:lang w:val="en-US"/>
        </w:rPr>
        <w:t xml:space="preserve"> </w:t>
      </w:r>
    </w:p>
    <w:p w14:paraId="2BC0E8C3" w14:textId="77777777" w:rsidR="00BD76DD" w:rsidRDefault="00B9187E">
      <w:pPr>
        <w:pStyle w:val="TableofFigures"/>
        <w:tabs>
          <w:tab w:val="right" w:leader="dot" w:pos="9629"/>
        </w:tabs>
        <w:rPr>
          <w:rFonts w:asciiTheme="minorHAnsi" w:eastAsiaTheme="minorEastAsia" w:hAnsiTheme="minorHAnsi" w:cstheme="minorBidi"/>
          <w:b w:val="0"/>
          <w:noProof/>
          <w:sz w:val="22"/>
          <w:szCs w:val="22"/>
          <w:lang w:eastAsia="sv-SE"/>
        </w:rPr>
      </w:pPr>
      <w:r w:rsidRPr="007110DA">
        <w:rPr>
          <w:b w:val="0"/>
          <w:bCs/>
          <w:highlight w:val="yellow"/>
        </w:rPr>
        <w:fldChar w:fldCharType="begin"/>
      </w:r>
      <w:r w:rsidRPr="007110DA">
        <w:rPr>
          <w:b w:val="0"/>
          <w:bCs/>
          <w:highlight w:val="yellow"/>
        </w:rPr>
        <w:instrText xml:space="preserve"> TOC \f O \n \h \z \t "Observation" \c </w:instrText>
      </w:r>
      <w:r w:rsidRPr="007110DA">
        <w:rPr>
          <w:b w:val="0"/>
          <w:bCs/>
          <w:highlight w:val="yellow"/>
        </w:rPr>
        <w:fldChar w:fldCharType="separate"/>
      </w:r>
      <w:hyperlink w:anchor="_Toc71637457" w:history="1">
        <w:r w:rsidR="00BD76DD" w:rsidRPr="00CA66D7">
          <w:rPr>
            <w:rStyle w:val="Hyperlink"/>
            <w:noProof/>
            <w:lang w:val="en-GB"/>
          </w:rPr>
          <w:t>Observation 1</w:t>
        </w:r>
        <w:r w:rsidR="00BD76DD">
          <w:rPr>
            <w:rFonts w:asciiTheme="minorHAnsi" w:eastAsiaTheme="minorEastAsia" w:hAnsiTheme="minorHAnsi" w:cstheme="minorBidi"/>
            <w:b w:val="0"/>
            <w:noProof/>
            <w:sz w:val="22"/>
            <w:szCs w:val="22"/>
            <w:lang w:eastAsia="sv-SE"/>
          </w:rPr>
          <w:tab/>
        </w:r>
        <w:r w:rsidR="00BD76DD" w:rsidRPr="00CA66D7">
          <w:rPr>
            <w:rStyle w:val="Hyperlink"/>
            <w:noProof/>
            <w:lang w:val="en-GB"/>
          </w:rPr>
          <w:t>Studying the feasibility and benefits of making available XR application traffic information at RAN/UE could be useful for enabling a more intelligent radio resource management.</w:t>
        </w:r>
      </w:hyperlink>
    </w:p>
    <w:p w14:paraId="22AE5210" w14:textId="77777777" w:rsidR="00BD76DD" w:rsidRDefault="001C25B4">
      <w:pPr>
        <w:pStyle w:val="TableofFigures"/>
        <w:tabs>
          <w:tab w:val="right" w:leader="dot" w:pos="9629"/>
        </w:tabs>
        <w:rPr>
          <w:rFonts w:asciiTheme="minorHAnsi" w:eastAsiaTheme="minorEastAsia" w:hAnsiTheme="minorHAnsi" w:cstheme="minorBidi"/>
          <w:b w:val="0"/>
          <w:noProof/>
          <w:sz w:val="22"/>
          <w:szCs w:val="22"/>
          <w:lang w:eastAsia="sv-SE"/>
        </w:rPr>
      </w:pPr>
      <w:hyperlink w:anchor="_Toc71637458" w:history="1">
        <w:r w:rsidR="00BD76DD" w:rsidRPr="00CA66D7">
          <w:rPr>
            <w:rStyle w:val="Hyperlink"/>
            <w:noProof/>
            <w:lang w:val="en-GB"/>
          </w:rPr>
          <w:t>Observation 2</w:t>
        </w:r>
        <w:r w:rsidR="00BD76DD">
          <w:rPr>
            <w:rFonts w:asciiTheme="minorHAnsi" w:eastAsiaTheme="minorEastAsia" w:hAnsiTheme="minorHAnsi" w:cstheme="minorBidi"/>
            <w:b w:val="0"/>
            <w:noProof/>
            <w:sz w:val="22"/>
            <w:szCs w:val="22"/>
            <w:lang w:eastAsia="sv-SE"/>
          </w:rPr>
          <w:tab/>
        </w:r>
        <w:r w:rsidR="00BD76DD" w:rsidRPr="00CA66D7">
          <w:rPr>
            <w:rStyle w:val="Hyperlink"/>
            <w:noProof/>
            <w:lang w:val="en-GB"/>
          </w:rPr>
          <w:t>This type of study would need to be coordinated with SA2 and SA4 as well as other RAN WGs.</w:t>
        </w:r>
      </w:hyperlink>
    </w:p>
    <w:p w14:paraId="148F05C2" w14:textId="77777777" w:rsidR="00BD76DD" w:rsidRDefault="001C25B4">
      <w:pPr>
        <w:pStyle w:val="TableofFigures"/>
        <w:tabs>
          <w:tab w:val="right" w:leader="dot" w:pos="9629"/>
        </w:tabs>
        <w:rPr>
          <w:rFonts w:asciiTheme="minorHAnsi" w:eastAsiaTheme="minorEastAsia" w:hAnsiTheme="minorHAnsi" w:cstheme="minorBidi"/>
          <w:b w:val="0"/>
          <w:noProof/>
          <w:sz w:val="22"/>
          <w:szCs w:val="22"/>
          <w:lang w:eastAsia="sv-SE"/>
        </w:rPr>
      </w:pPr>
      <w:hyperlink w:anchor="_Toc71637459" w:history="1">
        <w:r w:rsidR="00BD76DD" w:rsidRPr="00CA66D7">
          <w:rPr>
            <w:rStyle w:val="Hyperlink"/>
            <w:noProof/>
            <w:lang w:val="en-US"/>
          </w:rPr>
          <w:t>Observation 3</w:t>
        </w:r>
        <w:r w:rsidR="00BD76DD">
          <w:rPr>
            <w:rFonts w:asciiTheme="minorHAnsi" w:eastAsiaTheme="minorEastAsia" w:hAnsiTheme="minorHAnsi" w:cstheme="minorBidi"/>
            <w:b w:val="0"/>
            <w:noProof/>
            <w:sz w:val="22"/>
            <w:szCs w:val="22"/>
            <w:lang w:eastAsia="sv-SE"/>
          </w:rPr>
          <w:tab/>
        </w:r>
        <w:r w:rsidR="00BD76DD" w:rsidRPr="00CA66D7">
          <w:rPr>
            <w:rStyle w:val="Hyperlink"/>
            <w:noProof/>
            <w:lang w:val="en-US"/>
          </w:rPr>
          <w:t>Timely and accurate application traffic information report by the UE in the UL should be studied to improve capacity by efficiently allocating resource within a bounded latency and reducing waste of radio resources.</w:t>
        </w:r>
      </w:hyperlink>
    </w:p>
    <w:p w14:paraId="4DDCA410" w14:textId="77777777" w:rsidR="00BD76DD" w:rsidRDefault="001C25B4">
      <w:pPr>
        <w:pStyle w:val="TableofFigures"/>
        <w:tabs>
          <w:tab w:val="right" w:leader="dot" w:pos="9629"/>
        </w:tabs>
        <w:rPr>
          <w:rFonts w:asciiTheme="minorHAnsi" w:eastAsiaTheme="minorEastAsia" w:hAnsiTheme="minorHAnsi" w:cstheme="minorBidi"/>
          <w:b w:val="0"/>
          <w:noProof/>
          <w:sz w:val="22"/>
          <w:szCs w:val="22"/>
          <w:lang w:eastAsia="sv-SE"/>
        </w:rPr>
      </w:pPr>
      <w:hyperlink w:anchor="_Toc71637460" w:history="1">
        <w:r w:rsidR="00BD76DD" w:rsidRPr="00CA66D7">
          <w:rPr>
            <w:rStyle w:val="Hyperlink"/>
            <w:noProof/>
            <w:lang w:val="en-US"/>
          </w:rPr>
          <w:t>Observation 4</w:t>
        </w:r>
        <w:r w:rsidR="00BD76DD">
          <w:rPr>
            <w:rFonts w:asciiTheme="minorHAnsi" w:eastAsiaTheme="minorEastAsia" w:hAnsiTheme="minorHAnsi" w:cstheme="minorBidi"/>
            <w:b w:val="0"/>
            <w:noProof/>
            <w:sz w:val="22"/>
            <w:szCs w:val="22"/>
            <w:lang w:eastAsia="sv-SE"/>
          </w:rPr>
          <w:tab/>
        </w:r>
        <w:r w:rsidR="00BD76DD" w:rsidRPr="00CA66D7">
          <w:rPr>
            <w:rStyle w:val="Hyperlink"/>
            <w:noProof/>
            <w:lang w:val="en-US"/>
          </w:rPr>
          <w:t>Studying efficient mechanisms of XR video traffic dropping is beneficial for capacity enhancement.</w:t>
        </w:r>
      </w:hyperlink>
    </w:p>
    <w:p w14:paraId="248EE9AF" w14:textId="77777777" w:rsidR="00BD76DD" w:rsidRDefault="001C25B4">
      <w:pPr>
        <w:pStyle w:val="TableofFigures"/>
        <w:tabs>
          <w:tab w:val="right" w:leader="dot" w:pos="9629"/>
        </w:tabs>
        <w:rPr>
          <w:rFonts w:asciiTheme="minorHAnsi" w:eastAsiaTheme="minorEastAsia" w:hAnsiTheme="minorHAnsi" w:cstheme="minorBidi"/>
          <w:b w:val="0"/>
          <w:noProof/>
          <w:sz w:val="22"/>
          <w:szCs w:val="22"/>
          <w:lang w:eastAsia="sv-SE"/>
        </w:rPr>
      </w:pPr>
      <w:hyperlink w:anchor="_Toc71637461" w:history="1">
        <w:r w:rsidR="00BD76DD" w:rsidRPr="00CA66D7">
          <w:rPr>
            <w:rStyle w:val="Hyperlink"/>
            <w:noProof/>
            <w:lang w:val="en-US"/>
          </w:rPr>
          <w:t>Observation 5</w:t>
        </w:r>
        <w:r w:rsidR="00BD76DD">
          <w:rPr>
            <w:rFonts w:asciiTheme="minorHAnsi" w:eastAsiaTheme="minorEastAsia" w:hAnsiTheme="minorHAnsi" w:cstheme="minorBidi"/>
            <w:b w:val="0"/>
            <w:noProof/>
            <w:sz w:val="22"/>
            <w:szCs w:val="22"/>
            <w:lang w:eastAsia="sv-SE"/>
          </w:rPr>
          <w:tab/>
        </w:r>
        <w:r w:rsidR="00BD76DD" w:rsidRPr="00CA66D7">
          <w:rPr>
            <w:rStyle w:val="Hyperlink"/>
            <w:noProof/>
            <w:lang w:val="en-US"/>
          </w:rPr>
          <w:t>Multiple resource allocation to handle one large video frame is expected and it would be beneficial to study potential of control signaling reduction for downlink and uplink video traffic.</w:t>
        </w:r>
      </w:hyperlink>
    </w:p>
    <w:p w14:paraId="19A79952" w14:textId="77777777" w:rsidR="00BD76DD" w:rsidRDefault="001C25B4">
      <w:pPr>
        <w:pStyle w:val="TableofFigures"/>
        <w:tabs>
          <w:tab w:val="right" w:leader="dot" w:pos="9629"/>
        </w:tabs>
        <w:rPr>
          <w:rFonts w:asciiTheme="minorHAnsi" w:eastAsiaTheme="minorEastAsia" w:hAnsiTheme="minorHAnsi" w:cstheme="minorBidi"/>
          <w:b w:val="0"/>
          <w:noProof/>
          <w:sz w:val="22"/>
          <w:szCs w:val="22"/>
          <w:lang w:eastAsia="sv-SE"/>
        </w:rPr>
      </w:pPr>
      <w:hyperlink w:anchor="_Toc71637462" w:history="1">
        <w:r w:rsidR="00BD76DD" w:rsidRPr="00CA66D7">
          <w:rPr>
            <w:rStyle w:val="Hyperlink"/>
            <w:noProof/>
            <w:lang w:val="en-US"/>
          </w:rPr>
          <w:t>Observation 6</w:t>
        </w:r>
        <w:r w:rsidR="00BD76DD">
          <w:rPr>
            <w:rFonts w:asciiTheme="minorHAnsi" w:eastAsiaTheme="minorEastAsia" w:hAnsiTheme="minorHAnsi" w:cstheme="minorBidi"/>
            <w:b w:val="0"/>
            <w:noProof/>
            <w:sz w:val="22"/>
            <w:szCs w:val="22"/>
            <w:lang w:eastAsia="sv-SE"/>
          </w:rPr>
          <w:tab/>
        </w:r>
        <w:r w:rsidR="00BD76DD" w:rsidRPr="00CA66D7">
          <w:rPr>
            <w:rStyle w:val="Hyperlink"/>
            <w:noProof/>
            <w:lang w:val="en-US"/>
          </w:rPr>
          <w:t>Dynamic scheduling is more appropriate mechanism to be used for XR video traffic.</w:t>
        </w:r>
      </w:hyperlink>
    </w:p>
    <w:p w14:paraId="4DB1A1D9" w14:textId="77777777" w:rsidR="00BD76DD" w:rsidRDefault="001C25B4">
      <w:pPr>
        <w:pStyle w:val="TableofFigures"/>
        <w:tabs>
          <w:tab w:val="right" w:leader="dot" w:pos="9629"/>
        </w:tabs>
        <w:rPr>
          <w:rFonts w:asciiTheme="minorHAnsi" w:eastAsiaTheme="minorEastAsia" w:hAnsiTheme="minorHAnsi" w:cstheme="minorBidi"/>
          <w:b w:val="0"/>
          <w:noProof/>
          <w:sz w:val="22"/>
          <w:szCs w:val="22"/>
          <w:lang w:eastAsia="sv-SE"/>
        </w:rPr>
      </w:pPr>
      <w:hyperlink w:anchor="_Toc71637463" w:history="1">
        <w:r w:rsidR="00BD76DD" w:rsidRPr="00CA66D7">
          <w:rPr>
            <w:rStyle w:val="Hyperlink"/>
            <w:noProof/>
            <w:lang w:val="en-US"/>
          </w:rPr>
          <w:t>Observation 7</w:t>
        </w:r>
        <w:r w:rsidR="00BD76DD">
          <w:rPr>
            <w:rFonts w:asciiTheme="minorHAnsi" w:eastAsiaTheme="minorEastAsia" w:hAnsiTheme="minorHAnsi" w:cstheme="minorBidi"/>
            <w:b w:val="0"/>
            <w:noProof/>
            <w:sz w:val="22"/>
            <w:szCs w:val="22"/>
            <w:lang w:eastAsia="sv-SE"/>
          </w:rPr>
          <w:tab/>
        </w:r>
        <w:r w:rsidR="00BD76DD" w:rsidRPr="00CA66D7">
          <w:rPr>
            <w:rStyle w:val="Hyperlink"/>
            <w:noProof/>
            <w:lang w:val="en-US"/>
          </w:rPr>
          <w:t>SPS/CG alone are not suitable mechanisms to be used for XR video traffic with large and varying packet size, and/or jitter.</w:t>
        </w:r>
      </w:hyperlink>
    </w:p>
    <w:p w14:paraId="329AF17A" w14:textId="77777777" w:rsidR="00BD76DD" w:rsidRDefault="001C25B4">
      <w:pPr>
        <w:pStyle w:val="TableofFigures"/>
        <w:tabs>
          <w:tab w:val="right" w:leader="dot" w:pos="9629"/>
        </w:tabs>
        <w:rPr>
          <w:rFonts w:asciiTheme="minorHAnsi" w:eastAsiaTheme="minorEastAsia" w:hAnsiTheme="minorHAnsi" w:cstheme="minorBidi"/>
          <w:b w:val="0"/>
          <w:noProof/>
          <w:sz w:val="22"/>
          <w:szCs w:val="22"/>
          <w:lang w:eastAsia="sv-SE"/>
        </w:rPr>
      </w:pPr>
      <w:hyperlink w:anchor="_Toc71637464" w:history="1">
        <w:r w:rsidR="00BD76DD" w:rsidRPr="00CA66D7">
          <w:rPr>
            <w:rStyle w:val="Hyperlink"/>
            <w:noProof/>
            <w:lang w:val="en-US"/>
          </w:rPr>
          <w:t>Observation 8</w:t>
        </w:r>
        <w:r w:rsidR="00BD76DD">
          <w:rPr>
            <w:rFonts w:asciiTheme="minorHAnsi" w:eastAsiaTheme="minorEastAsia" w:hAnsiTheme="minorHAnsi" w:cstheme="minorBidi"/>
            <w:b w:val="0"/>
            <w:noProof/>
            <w:sz w:val="22"/>
            <w:szCs w:val="22"/>
            <w:lang w:eastAsia="sv-SE"/>
          </w:rPr>
          <w:tab/>
        </w:r>
        <w:r w:rsidR="00BD76DD" w:rsidRPr="00CA66D7">
          <w:rPr>
            <w:rStyle w:val="Hyperlink"/>
            <w:noProof/>
            <w:lang w:val="en-US"/>
          </w:rPr>
          <w:t>CG is relevant to more predictable UL traffic, e.g., pose or BSR triggered by UL video, but arrival pattern matching with existing CG configuration needs to be studied.</w:t>
        </w:r>
      </w:hyperlink>
    </w:p>
    <w:p w14:paraId="7D2EA185" w14:textId="77777777" w:rsidR="00BD76DD" w:rsidRDefault="001C25B4">
      <w:pPr>
        <w:pStyle w:val="TableofFigures"/>
        <w:tabs>
          <w:tab w:val="right" w:leader="dot" w:pos="9629"/>
        </w:tabs>
        <w:rPr>
          <w:rFonts w:asciiTheme="minorHAnsi" w:eastAsiaTheme="minorEastAsia" w:hAnsiTheme="minorHAnsi" w:cstheme="minorBidi"/>
          <w:b w:val="0"/>
          <w:noProof/>
          <w:sz w:val="22"/>
          <w:szCs w:val="22"/>
          <w:lang w:eastAsia="sv-SE"/>
        </w:rPr>
      </w:pPr>
      <w:hyperlink w:anchor="_Toc71637465" w:history="1">
        <w:r w:rsidR="00BD76DD" w:rsidRPr="00CA66D7">
          <w:rPr>
            <w:rStyle w:val="Hyperlink"/>
            <w:noProof/>
            <w:lang w:val="en-US"/>
          </w:rPr>
          <w:t>Observation 9</w:t>
        </w:r>
        <w:r w:rsidR="00BD76DD">
          <w:rPr>
            <w:rFonts w:asciiTheme="minorHAnsi" w:eastAsiaTheme="minorEastAsia" w:hAnsiTheme="minorHAnsi" w:cstheme="minorBidi"/>
            <w:b w:val="0"/>
            <w:noProof/>
            <w:sz w:val="22"/>
            <w:szCs w:val="22"/>
            <w:lang w:eastAsia="sv-SE"/>
          </w:rPr>
          <w:tab/>
        </w:r>
        <w:r w:rsidR="00BD76DD" w:rsidRPr="00CA66D7">
          <w:rPr>
            <w:rStyle w:val="Hyperlink"/>
            <w:noProof/>
            <w:lang w:val="en-US"/>
          </w:rPr>
          <w:t>Inaccurate channel quality estimation, caused by, e.g., interference variations may lead to larger delay, and/or inefficient use of the channel.</w:t>
        </w:r>
      </w:hyperlink>
    </w:p>
    <w:p w14:paraId="00F7611C" w14:textId="77777777" w:rsidR="00BD76DD" w:rsidRDefault="001C25B4">
      <w:pPr>
        <w:pStyle w:val="TableofFigures"/>
        <w:tabs>
          <w:tab w:val="right" w:leader="dot" w:pos="9629"/>
        </w:tabs>
        <w:rPr>
          <w:rFonts w:asciiTheme="minorHAnsi" w:eastAsiaTheme="minorEastAsia" w:hAnsiTheme="minorHAnsi" w:cstheme="minorBidi"/>
          <w:b w:val="0"/>
          <w:noProof/>
          <w:sz w:val="22"/>
          <w:szCs w:val="22"/>
          <w:lang w:eastAsia="sv-SE"/>
        </w:rPr>
      </w:pPr>
      <w:hyperlink w:anchor="_Toc71637466" w:history="1">
        <w:r w:rsidR="00BD76DD" w:rsidRPr="00CA66D7">
          <w:rPr>
            <w:rStyle w:val="Hyperlink"/>
            <w:noProof/>
            <w:lang w:val="en-US"/>
          </w:rPr>
          <w:t>Observation 10</w:t>
        </w:r>
        <w:r w:rsidR="00BD76DD">
          <w:rPr>
            <w:rFonts w:asciiTheme="minorHAnsi" w:eastAsiaTheme="minorEastAsia" w:hAnsiTheme="minorHAnsi" w:cstheme="minorBidi"/>
            <w:b w:val="0"/>
            <w:noProof/>
            <w:sz w:val="22"/>
            <w:szCs w:val="22"/>
            <w:lang w:eastAsia="sv-SE"/>
          </w:rPr>
          <w:tab/>
        </w:r>
        <w:r w:rsidR="00BD76DD" w:rsidRPr="00CA66D7">
          <w:rPr>
            <w:rStyle w:val="Hyperlink"/>
            <w:noProof/>
            <w:lang w:val="en-US"/>
          </w:rPr>
          <w:t>Improved link adaptation may be beneficial for increased XR capacity.</w:t>
        </w:r>
      </w:hyperlink>
    </w:p>
    <w:p w14:paraId="2D5510F7" w14:textId="77777777" w:rsidR="00BD76DD" w:rsidRDefault="001C25B4">
      <w:pPr>
        <w:pStyle w:val="TableofFigures"/>
        <w:tabs>
          <w:tab w:val="right" w:leader="dot" w:pos="9629"/>
        </w:tabs>
        <w:rPr>
          <w:rFonts w:asciiTheme="minorHAnsi" w:eastAsiaTheme="minorEastAsia" w:hAnsiTheme="minorHAnsi" w:cstheme="minorBidi"/>
          <w:b w:val="0"/>
          <w:noProof/>
          <w:sz w:val="22"/>
          <w:szCs w:val="22"/>
          <w:lang w:eastAsia="sv-SE"/>
        </w:rPr>
      </w:pPr>
      <w:hyperlink w:anchor="_Toc71637467" w:history="1">
        <w:r w:rsidR="00BD76DD" w:rsidRPr="00CA66D7">
          <w:rPr>
            <w:rStyle w:val="Hyperlink"/>
            <w:noProof/>
            <w:lang w:val="en-US"/>
          </w:rPr>
          <w:t>Observation 11</w:t>
        </w:r>
        <w:r w:rsidR="00BD76DD">
          <w:rPr>
            <w:rFonts w:asciiTheme="minorHAnsi" w:eastAsiaTheme="minorEastAsia" w:hAnsiTheme="minorHAnsi" w:cstheme="minorBidi"/>
            <w:b w:val="0"/>
            <w:noProof/>
            <w:sz w:val="22"/>
            <w:szCs w:val="22"/>
            <w:lang w:eastAsia="sv-SE"/>
          </w:rPr>
          <w:tab/>
        </w:r>
        <w:r w:rsidR="00BD76DD" w:rsidRPr="00CA66D7">
          <w:rPr>
            <w:rStyle w:val="Hyperlink"/>
            <w:noProof/>
            <w:lang w:val="en-US"/>
          </w:rPr>
          <w:t>Typical periodicity of burst video frame arrival will lead to mismatch with DRX pattern which result in unnecessary extra latency so that studying DRX pattern matching with common XR video traffic arrival time is useful.</w:t>
        </w:r>
      </w:hyperlink>
    </w:p>
    <w:p w14:paraId="3378AA80" w14:textId="77777777" w:rsidR="00BD76DD" w:rsidRDefault="001C25B4">
      <w:pPr>
        <w:pStyle w:val="TableofFigures"/>
        <w:tabs>
          <w:tab w:val="right" w:leader="dot" w:pos="9629"/>
        </w:tabs>
        <w:rPr>
          <w:rFonts w:asciiTheme="minorHAnsi" w:eastAsiaTheme="minorEastAsia" w:hAnsiTheme="minorHAnsi" w:cstheme="minorBidi"/>
          <w:b w:val="0"/>
          <w:noProof/>
          <w:sz w:val="22"/>
          <w:szCs w:val="22"/>
          <w:lang w:eastAsia="sv-SE"/>
        </w:rPr>
      </w:pPr>
      <w:hyperlink w:anchor="_Toc71637468" w:history="1">
        <w:r w:rsidR="00BD76DD" w:rsidRPr="00CA66D7">
          <w:rPr>
            <w:rStyle w:val="Hyperlink"/>
            <w:noProof/>
            <w:lang w:val="en-US"/>
          </w:rPr>
          <w:t>Observation 12</w:t>
        </w:r>
        <w:r w:rsidR="00BD76DD">
          <w:rPr>
            <w:rFonts w:asciiTheme="minorHAnsi" w:eastAsiaTheme="minorEastAsia" w:hAnsiTheme="minorHAnsi" w:cstheme="minorBidi"/>
            <w:b w:val="0"/>
            <w:noProof/>
            <w:sz w:val="22"/>
            <w:szCs w:val="22"/>
            <w:lang w:eastAsia="sv-SE"/>
          </w:rPr>
          <w:tab/>
        </w:r>
        <w:r w:rsidR="00BD76DD" w:rsidRPr="00CA66D7">
          <w:rPr>
            <w:rStyle w:val="Hyperlink"/>
            <w:noProof/>
            <w:lang w:val="en-US"/>
          </w:rPr>
          <w:t>Mobility procedures and enhancements could take advantage of the traffic characteristics of the application when possible e.g. the periodicity of the traffic.</w:t>
        </w:r>
      </w:hyperlink>
    </w:p>
    <w:p w14:paraId="3731BC84" w14:textId="77777777" w:rsidR="00BD76DD" w:rsidRDefault="001C25B4">
      <w:pPr>
        <w:pStyle w:val="TableofFigures"/>
        <w:tabs>
          <w:tab w:val="right" w:leader="dot" w:pos="9629"/>
        </w:tabs>
        <w:rPr>
          <w:rFonts w:asciiTheme="minorHAnsi" w:eastAsiaTheme="minorEastAsia" w:hAnsiTheme="minorHAnsi" w:cstheme="minorBidi"/>
          <w:b w:val="0"/>
          <w:noProof/>
          <w:sz w:val="22"/>
          <w:szCs w:val="22"/>
          <w:lang w:eastAsia="sv-SE"/>
        </w:rPr>
      </w:pPr>
      <w:hyperlink w:anchor="_Toc71637469" w:history="1">
        <w:r w:rsidR="00BD76DD" w:rsidRPr="00CA66D7">
          <w:rPr>
            <w:rStyle w:val="Hyperlink"/>
            <w:noProof/>
            <w:lang w:val="en-US"/>
          </w:rPr>
          <w:t>Observation 13</w:t>
        </w:r>
        <w:r w:rsidR="00BD76DD">
          <w:rPr>
            <w:rFonts w:asciiTheme="minorHAnsi" w:eastAsiaTheme="minorEastAsia" w:hAnsiTheme="minorHAnsi" w:cstheme="minorBidi"/>
            <w:b w:val="0"/>
            <w:noProof/>
            <w:sz w:val="22"/>
            <w:szCs w:val="22"/>
            <w:lang w:eastAsia="sv-SE"/>
          </w:rPr>
          <w:tab/>
        </w:r>
        <w:r w:rsidR="00BD76DD" w:rsidRPr="00CA66D7">
          <w:rPr>
            <w:rStyle w:val="Hyperlink"/>
            <w:noProof/>
            <w:lang w:val="en-US"/>
          </w:rPr>
          <w:t>Methods to have fewer and faster reconfigurations should be studied including tightening the RRC processing delay requirements.</w:t>
        </w:r>
      </w:hyperlink>
    </w:p>
    <w:p w14:paraId="2221EDDB" w14:textId="0A19E524" w:rsidR="00B9187E" w:rsidRPr="006D150D" w:rsidRDefault="00B9187E" w:rsidP="006D150D">
      <w:pPr>
        <w:pStyle w:val="BodyText"/>
        <w:rPr>
          <w:b/>
          <w:bCs/>
        </w:rPr>
      </w:pPr>
      <w:r w:rsidRPr="007110DA">
        <w:rPr>
          <w:b/>
          <w:bCs/>
          <w:highlight w:val="yellow"/>
        </w:rPr>
        <w:fldChar w:fldCharType="end"/>
      </w:r>
    </w:p>
    <w:p w14:paraId="71D79D99" w14:textId="77777777" w:rsidR="00F507D1" w:rsidRPr="00CE0424" w:rsidRDefault="00F507D1" w:rsidP="00CE0424">
      <w:pPr>
        <w:pStyle w:val="Heading1"/>
      </w:pPr>
      <w:bookmarkStart w:id="19" w:name="_In-sequence_SDU_delivery"/>
      <w:bookmarkEnd w:id="19"/>
      <w:r w:rsidRPr="00CE0424">
        <w:t>References</w:t>
      </w:r>
    </w:p>
    <w:p w14:paraId="715CA09B" w14:textId="32D7708C" w:rsidR="003A7EF3" w:rsidRDefault="005F27B9" w:rsidP="00CD6E79">
      <w:pPr>
        <w:pStyle w:val="Reference"/>
        <w:rPr>
          <w:lang w:val="en-US"/>
        </w:rPr>
      </w:pPr>
      <w:bookmarkStart w:id="20" w:name="_Ref54269807"/>
      <w:bookmarkStart w:id="21" w:name="_Ref61510381"/>
      <w:bookmarkStart w:id="22" w:name="_Ref174151459"/>
      <w:bookmarkStart w:id="23" w:name="_Ref189809556"/>
      <w:r w:rsidRPr="00F43372">
        <w:rPr>
          <w:lang w:val="en-US"/>
        </w:rPr>
        <w:t>RP-193241, Study on XR Evaluations for NR, Qualcomm, RAN#86, Sitges, December 2019</w:t>
      </w:r>
      <w:bookmarkEnd w:id="20"/>
      <w:r w:rsidR="00C37E77" w:rsidRPr="00F43372">
        <w:rPr>
          <w:lang w:val="en-US"/>
        </w:rPr>
        <w:t>.</w:t>
      </w:r>
      <w:bookmarkEnd w:id="21"/>
      <w:bookmarkEnd w:id="22"/>
      <w:bookmarkEnd w:id="23"/>
    </w:p>
    <w:p w14:paraId="3A1495A4" w14:textId="77777777" w:rsidR="001A1FC5" w:rsidRPr="001A1FC5" w:rsidRDefault="001A1FC5" w:rsidP="001A1FC5">
      <w:pPr>
        <w:pStyle w:val="Reference"/>
        <w:snapToGrid w:val="0"/>
        <w:spacing w:line="259" w:lineRule="auto"/>
        <w:jc w:val="left"/>
        <w:rPr>
          <w:lang w:val="en-US"/>
        </w:rPr>
      </w:pPr>
      <w:bookmarkStart w:id="24" w:name="_Ref31185007"/>
      <w:r w:rsidRPr="001A1FC5">
        <w:rPr>
          <w:lang w:val="en-US"/>
        </w:rPr>
        <w:t>RP-193133, New WID: Further enhancements on MIMO for NR, Samsung, RAN#86, Sitges, December 2019</w:t>
      </w:r>
      <w:bookmarkEnd w:id="24"/>
      <w:r w:rsidRPr="001A1FC5">
        <w:rPr>
          <w:lang w:val="en-US"/>
        </w:rPr>
        <w:t xml:space="preserve"> </w:t>
      </w:r>
    </w:p>
    <w:p w14:paraId="1116FDD5" w14:textId="77777777" w:rsidR="003A7EF3" w:rsidRPr="00CD6E79" w:rsidRDefault="003A7EF3" w:rsidP="001A1FC5">
      <w:pPr>
        <w:pStyle w:val="Reference"/>
        <w:numPr>
          <w:ilvl w:val="0"/>
          <w:numId w:val="0"/>
        </w:numPr>
        <w:ind w:left="567"/>
        <w:rPr>
          <w:lang w:val="en-US"/>
        </w:rPr>
      </w:pPr>
    </w:p>
    <w:sectPr w:rsidR="003A7EF3" w:rsidRPr="00CD6E79"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F7EBCD" w14:textId="77777777" w:rsidR="00FB6154" w:rsidRDefault="00FB6154">
      <w:r>
        <w:separator/>
      </w:r>
    </w:p>
  </w:endnote>
  <w:endnote w:type="continuationSeparator" w:id="0">
    <w:p w14:paraId="29FDBF7E" w14:textId="77777777" w:rsidR="00FB6154" w:rsidRDefault="00FB6154">
      <w:r>
        <w:continuationSeparator/>
      </w:r>
    </w:p>
  </w:endnote>
  <w:endnote w:type="continuationNotice" w:id="1">
    <w:p w14:paraId="75FF7481" w14:textId="77777777" w:rsidR="00FB6154" w:rsidRDefault="00FB61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D54829" w:rsidRDefault="00D5482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7A6C05" w14:textId="77777777" w:rsidR="00FB6154" w:rsidRDefault="00FB6154">
      <w:r>
        <w:separator/>
      </w:r>
    </w:p>
  </w:footnote>
  <w:footnote w:type="continuationSeparator" w:id="0">
    <w:p w14:paraId="1BC2439A" w14:textId="77777777" w:rsidR="00FB6154" w:rsidRDefault="00FB6154">
      <w:r>
        <w:continuationSeparator/>
      </w:r>
    </w:p>
  </w:footnote>
  <w:footnote w:type="continuationNotice" w:id="1">
    <w:p w14:paraId="7CDA2D6D" w14:textId="77777777" w:rsidR="00FB6154" w:rsidRDefault="00FB61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D54829" w:rsidRDefault="00D5482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F92A54C"/>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1E94645C"/>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8D74240A"/>
    <w:lvl w:ilvl="0" w:tplc="CC1A80FA">
      <w:start w:val="1"/>
      <w:numFmt w:val="lowerRoman"/>
      <w:pStyle w:val="ListNumber3"/>
      <w:lvlText w:val="%1."/>
      <w:lvlJc w:val="right"/>
      <w:pPr>
        <w:ind w:left="926" w:hanging="360"/>
      </w:pPr>
    </w:lvl>
    <w:lvl w:ilvl="1" w:tplc="94AACC02">
      <w:numFmt w:val="decimal"/>
      <w:lvlText w:val=""/>
      <w:lvlJc w:val="left"/>
    </w:lvl>
    <w:lvl w:ilvl="2" w:tplc="FFB8CDFC">
      <w:numFmt w:val="decimal"/>
      <w:lvlText w:val=""/>
      <w:lvlJc w:val="left"/>
    </w:lvl>
    <w:lvl w:ilvl="3" w:tplc="E4D44470">
      <w:numFmt w:val="decimal"/>
      <w:lvlText w:val=""/>
      <w:lvlJc w:val="left"/>
    </w:lvl>
    <w:lvl w:ilvl="4" w:tplc="0380AD8C">
      <w:numFmt w:val="decimal"/>
      <w:lvlText w:val=""/>
      <w:lvlJc w:val="left"/>
    </w:lvl>
    <w:lvl w:ilvl="5" w:tplc="687252C0">
      <w:numFmt w:val="decimal"/>
      <w:lvlText w:val=""/>
      <w:lvlJc w:val="left"/>
    </w:lvl>
    <w:lvl w:ilvl="6" w:tplc="06822862">
      <w:numFmt w:val="decimal"/>
      <w:lvlText w:val=""/>
      <w:lvlJc w:val="left"/>
    </w:lvl>
    <w:lvl w:ilvl="7" w:tplc="816EE646">
      <w:numFmt w:val="decimal"/>
      <w:lvlText w:val=""/>
      <w:lvlJc w:val="left"/>
    </w:lvl>
    <w:lvl w:ilvl="8" w:tplc="8C88AE30">
      <w:numFmt w:val="decimal"/>
      <w:lvlText w:val=""/>
      <w:lvlJc w:val="left"/>
    </w:lvl>
  </w:abstractNum>
  <w:abstractNum w:abstractNumId="3" w15:restartNumberingAfterBreak="0">
    <w:nsid w:val="02552047"/>
    <w:multiLevelType w:val="multilevel"/>
    <w:tmpl w:val="6E82C97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44602A"/>
    <w:multiLevelType w:val="hybridMultilevel"/>
    <w:tmpl w:val="2BACAB54"/>
    <w:lvl w:ilvl="0" w:tplc="3E5A878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A0F753B"/>
    <w:multiLevelType w:val="hybridMultilevel"/>
    <w:tmpl w:val="4866F168"/>
    <w:lvl w:ilvl="0" w:tplc="4E5CA9E4">
      <w:numFmt w:val="bullet"/>
      <w:lvlText w:val="-"/>
      <w:lvlJc w:val="left"/>
      <w:pPr>
        <w:ind w:left="720" w:hanging="360"/>
      </w:pPr>
      <w:rPr>
        <w:rFonts w:ascii="Times New Roman" w:eastAsia="MS Mincho" w:hAnsi="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337762"/>
    <w:multiLevelType w:val="hybridMultilevel"/>
    <w:tmpl w:val="5970866A"/>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7AF758A"/>
    <w:multiLevelType w:val="hybridMultilevel"/>
    <w:tmpl w:val="4A2E215E"/>
    <w:lvl w:ilvl="0" w:tplc="607A9C0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B938C8"/>
    <w:multiLevelType w:val="hybridMultilevel"/>
    <w:tmpl w:val="04AC9EF6"/>
    <w:lvl w:ilvl="0" w:tplc="5B4CF1CE">
      <w:start w:val="45"/>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2E3856"/>
    <w:multiLevelType w:val="hybridMultilevel"/>
    <w:tmpl w:val="B400F18E"/>
    <w:lvl w:ilvl="0" w:tplc="F136587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73D0878"/>
    <w:multiLevelType w:val="hybridMultilevel"/>
    <w:tmpl w:val="7346BB10"/>
    <w:lvl w:ilvl="0" w:tplc="C3F89EEC">
      <w:start w:val="2"/>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DA17A9"/>
    <w:multiLevelType w:val="hybridMultilevel"/>
    <w:tmpl w:val="BF62AB18"/>
    <w:lvl w:ilvl="0" w:tplc="4E5CA9E4">
      <w:numFmt w:val="bullet"/>
      <w:lvlText w:val="-"/>
      <w:lvlJc w:val="left"/>
      <w:pPr>
        <w:ind w:left="720" w:hanging="360"/>
      </w:pPr>
      <w:rPr>
        <w:rFonts w:ascii="Times New Roman" w:eastAsia="MS Mincho" w:hAnsi="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8901895"/>
    <w:multiLevelType w:val="hybridMultilevel"/>
    <w:tmpl w:val="758617EE"/>
    <w:lvl w:ilvl="0" w:tplc="73F86F80">
      <w:start w:val="1"/>
      <w:numFmt w:val="bullet"/>
      <w:lvlText w:val="●"/>
      <w:lvlJc w:val="left"/>
      <w:pPr>
        <w:tabs>
          <w:tab w:val="num" w:pos="720"/>
        </w:tabs>
        <w:ind w:left="720" w:hanging="360"/>
      </w:pPr>
      <w:rPr>
        <w:rFonts w:ascii="Ericsson Hilda" w:hAnsi="Ericsson Hilda" w:hint="default"/>
      </w:rPr>
    </w:lvl>
    <w:lvl w:ilvl="1" w:tplc="1B562DF8">
      <w:start w:val="238"/>
      <w:numFmt w:val="bullet"/>
      <w:lvlText w:val="●"/>
      <w:lvlJc w:val="left"/>
      <w:pPr>
        <w:tabs>
          <w:tab w:val="num" w:pos="1440"/>
        </w:tabs>
        <w:ind w:left="1440" w:hanging="360"/>
      </w:pPr>
      <w:rPr>
        <w:rFonts w:ascii="Ericsson Hilda" w:hAnsi="Ericsson Hilda" w:hint="default"/>
      </w:rPr>
    </w:lvl>
    <w:lvl w:ilvl="2" w:tplc="F1FC0478" w:tentative="1">
      <w:start w:val="1"/>
      <w:numFmt w:val="bullet"/>
      <w:lvlText w:val="●"/>
      <w:lvlJc w:val="left"/>
      <w:pPr>
        <w:tabs>
          <w:tab w:val="num" w:pos="2160"/>
        </w:tabs>
        <w:ind w:left="2160" w:hanging="360"/>
      </w:pPr>
      <w:rPr>
        <w:rFonts w:ascii="Ericsson Hilda" w:hAnsi="Ericsson Hilda" w:hint="default"/>
      </w:rPr>
    </w:lvl>
    <w:lvl w:ilvl="3" w:tplc="A76A3A26" w:tentative="1">
      <w:start w:val="1"/>
      <w:numFmt w:val="bullet"/>
      <w:lvlText w:val="●"/>
      <w:lvlJc w:val="left"/>
      <w:pPr>
        <w:tabs>
          <w:tab w:val="num" w:pos="2880"/>
        </w:tabs>
        <w:ind w:left="2880" w:hanging="360"/>
      </w:pPr>
      <w:rPr>
        <w:rFonts w:ascii="Ericsson Hilda" w:hAnsi="Ericsson Hilda" w:hint="default"/>
      </w:rPr>
    </w:lvl>
    <w:lvl w:ilvl="4" w:tplc="0B588468" w:tentative="1">
      <w:start w:val="1"/>
      <w:numFmt w:val="bullet"/>
      <w:lvlText w:val="●"/>
      <w:lvlJc w:val="left"/>
      <w:pPr>
        <w:tabs>
          <w:tab w:val="num" w:pos="3600"/>
        </w:tabs>
        <w:ind w:left="3600" w:hanging="360"/>
      </w:pPr>
      <w:rPr>
        <w:rFonts w:ascii="Ericsson Hilda" w:hAnsi="Ericsson Hilda" w:hint="default"/>
      </w:rPr>
    </w:lvl>
    <w:lvl w:ilvl="5" w:tplc="01F6A308" w:tentative="1">
      <w:start w:val="1"/>
      <w:numFmt w:val="bullet"/>
      <w:lvlText w:val="●"/>
      <w:lvlJc w:val="left"/>
      <w:pPr>
        <w:tabs>
          <w:tab w:val="num" w:pos="4320"/>
        </w:tabs>
        <w:ind w:left="4320" w:hanging="360"/>
      </w:pPr>
      <w:rPr>
        <w:rFonts w:ascii="Ericsson Hilda" w:hAnsi="Ericsson Hilda" w:hint="default"/>
      </w:rPr>
    </w:lvl>
    <w:lvl w:ilvl="6" w:tplc="F6D853D2" w:tentative="1">
      <w:start w:val="1"/>
      <w:numFmt w:val="bullet"/>
      <w:lvlText w:val="●"/>
      <w:lvlJc w:val="left"/>
      <w:pPr>
        <w:tabs>
          <w:tab w:val="num" w:pos="5040"/>
        </w:tabs>
        <w:ind w:left="5040" w:hanging="360"/>
      </w:pPr>
      <w:rPr>
        <w:rFonts w:ascii="Ericsson Hilda" w:hAnsi="Ericsson Hilda" w:hint="default"/>
      </w:rPr>
    </w:lvl>
    <w:lvl w:ilvl="7" w:tplc="1AF80A6C" w:tentative="1">
      <w:start w:val="1"/>
      <w:numFmt w:val="bullet"/>
      <w:lvlText w:val="●"/>
      <w:lvlJc w:val="left"/>
      <w:pPr>
        <w:tabs>
          <w:tab w:val="num" w:pos="5760"/>
        </w:tabs>
        <w:ind w:left="5760" w:hanging="360"/>
      </w:pPr>
      <w:rPr>
        <w:rFonts w:ascii="Ericsson Hilda" w:hAnsi="Ericsson Hilda" w:hint="default"/>
      </w:rPr>
    </w:lvl>
    <w:lvl w:ilvl="8" w:tplc="37F2CDB2" w:tentative="1">
      <w:start w:val="1"/>
      <w:numFmt w:val="bullet"/>
      <w:lvlText w:val="●"/>
      <w:lvlJc w:val="left"/>
      <w:pPr>
        <w:tabs>
          <w:tab w:val="num" w:pos="6480"/>
        </w:tabs>
        <w:ind w:left="6480" w:hanging="360"/>
      </w:pPr>
      <w:rPr>
        <w:rFonts w:ascii="Ericsson Hilda" w:hAnsi="Ericsson Hilda"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1"/>
  </w:num>
  <w:num w:numId="3">
    <w:abstractNumId w:val="15"/>
  </w:num>
  <w:num w:numId="4">
    <w:abstractNumId w:val="16"/>
  </w:num>
  <w:num w:numId="5">
    <w:abstractNumId w:val="11"/>
  </w:num>
  <w:num w:numId="6">
    <w:abstractNumId w:val="19"/>
  </w:num>
  <w:num w:numId="7">
    <w:abstractNumId w:val="26"/>
  </w:num>
  <w:num w:numId="8">
    <w:abstractNumId w:val="12"/>
  </w:num>
  <w:num w:numId="9">
    <w:abstractNumId w:val="10"/>
  </w:num>
  <w:num w:numId="10">
    <w:abstractNumId w:val="2"/>
  </w:num>
  <w:num w:numId="11">
    <w:abstractNumId w:val="1"/>
  </w:num>
  <w:num w:numId="12">
    <w:abstractNumId w:val="0"/>
  </w:num>
  <w:num w:numId="13">
    <w:abstractNumId w:val="22"/>
  </w:num>
  <w:num w:numId="14">
    <w:abstractNumId w:val="23"/>
  </w:num>
  <w:num w:numId="15">
    <w:abstractNumId w:val="17"/>
  </w:num>
  <w:num w:numId="16">
    <w:abstractNumId w:val="28"/>
  </w:num>
  <w:num w:numId="17">
    <w:abstractNumId w:val="7"/>
  </w:num>
  <w:num w:numId="18">
    <w:abstractNumId w:val="8"/>
  </w:num>
  <w:num w:numId="19">
    <w:abstractNumId w:val="5"/>
  </w:num>
  <w:num w:numId="20">
    <w:abstractNumId w:val="31"/>
  </w:num>
  <w:num w:numId="21">
    <w:abstractNumId w:val="13"/>
  </w:num>
  <w:num w:numId="22">
    <w:abstractNumId w:val="30"/>
  </w:num>
  <w:num w:numId="23">
    <w:abstractNumId w:val="9"/>
  </w:num>
  <w:num w:numId="24">
    <w:abstractNumId w:val="29"/>
  </w:num>
  <w:num w:numId="25">
    <w:abstractNumId w:val="6"/>
  </w:num>
  <w:num w:numId="26">
    <w:abstractNumId w:val="20"/>
  </w:num>
  <w:num w:numId="27">
    <w:abstractNumId w:val="27"/>
  </w:num>
  <w:num w:numId="28">
    <w:abstractNumId w:val="18"/>
  </w:num>
  <w:num w:numId="29">
    <w:abstractNumId w:val="14"/>
  </w:num>
  <w:num w:numId="30">
    <w:abstractNumId w:val="25"/>
  </w:num>
  <w:num w:numId="31">
    <w:abstractNumId w:val="24"/>
  </w:num>
  <w:num w:numId="32">
    <w:abstractNumId w:val="22"/>
  </w:num>
  <w:num w:numId="33">
    <w:abstractNumId w:val="22"/>
  </w:num>
  <w:num w:numId="3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A36"/>
    <w:rsid w:val="00001397"/>
    <w:rsid w:val="00001CC5"/>
    <w:rsid w:val="00002A37"/>
    <w:rsid w:val="0000564C"/>
    <w:rsid w:val="00006446"/>
    <w:rsid w:val="00006896"/>
    <w:rsid w:val="000078C9"/>
    <w:rsid w:val="00007CDC"/>
    <w:rsid w:val="000100D4"/>
    <w:rsid w:val="0001078E"/>
    <w:rsid w:val="00011B28"/>
    <w:rsid w:val="00012829"/>
    <w:rsid w:val="0001292D"/>
    <w:rsid w:val="000129EF"/>
    <w:rsid w:val="0001366B"/>
    <w:rsid w:val="000138D7"/>
    <w:rsid w:val="00015D15"/>
    <w:rsid w:val="00017E27"/>
    <w:rsid w:val="0002159C"/>
    <w:rsid w:val="00021B54"/>
    <w:rsid w:val="0002564D"/>
    <w:rsid w:val="00025C5F"/>
    <w:rsid w:val="00025E16"/>
    <w:rsid w:val="00025ECA"/>
    <w:rsid w:val="0002762C"/>
    <w:rsid w:val="0003099F"/>
    <w:rsid w:val="00030DA2"/>
    <w:rsid w:val="00032401"/>
    <w:rsid w:val="000325B8"/>
    <w:rsid w:val="00034127"/>
    <w:rsid w:val="00034514"/>
    <w:rsid w:val="00034C15"/>
    <w:rsid w:val="00036BA1"/>
    <w:rsid w:val="00040135"/>
    <w:rsid w:val="00040303"/>
    <w:rsid w:val="000422E2"/>
    <w:rsid w:val="00042F22"/>
    <w:rsid w:val="00043734"/>
    <w:rsid w:val="000444EF"/>
    <w:rsid w:val="00045211"/>
    <w:rsid w:val="00046A5B"/>
    <w:rsid w:val="00050EFA"/>
    <w:rsid w:val="00051C98"/>
    <w:rsid w:val="00052014"/>
    <w:rsid w:val="000529BD"/>
    <w:rsid w:val="00052A07"/>
    <w:rsid w:val="00052AEB"/>
    <w:rsid w:val="00052FFA"/>
    <w:rsid w:val="000534E3"/>
    <w:rsid w:val="0005606A"/>
    <w:rsid w:val="00057117"/>
    <w:rsid w:val="00057B50"/>
    <w:rsid w:val="00057F08"/>
    <w:rsid w:val="000611AD"/>
    <w:rsid w:val="000616E7"/>
    <w:rsid w:val="0006487E"/>
    <w:rsid w:val="000652B7"/>
    <w:rsid w:val="00065E1A"/>
    <w:rsid w:val="00066DCF"/>
    <w:rsid w:val="000677D7"/>
    <w:rsid w:val="0007140B"/>
    <w:rsid w:val="00077E5F"/>
    <w:rsid w:val="00077ECA"/>
    <w:rsid w:val="0008036A"/>
    <w:rsid w:val="0008084B"/>
    <w:rsid w:val="00081AE6"/>
    <w:rsid w:val="000826E8"/>
    <w:rsid w:val="000837D0"/>
    <w:rsid w:val="00084BDF"/>
    <w:rsid w:val="00084ED9"/>
    <w:rsid w:val="000855EB"/>
    <w:rsid w:val="00085B52"/>
    <w:rsid w:val="000866F2"/>
    <w:rsid w:val="00087268"/>
    <w:rsid w:val="000878C5"/>
    <w:rsid w:val="00087F26"/>
    <w:rsid w:val="0009009F"/>
    <w:rsid w:val="00091557"/>
    <w:rsid w:val="000918CA"/>
    <w:rsid w:val="000924C1"/>
    <w:rsid w:val="000924F0"/>
    <w:rsid w:val="00093474"/>
    <w:rsid w:val="000941B5"/>
    <w:rsid w:val="0009510F"/>
    <w:rsid w:val="000958E5"/>
    <w:rsid w:val="000964EF"/>
    <w:rsid w:val="00097FE8"/>
    <w:rsid w:val="000A137A"/>
    <w:rsid w:val="000A138F"/>
    <w:rsid w:val="000A1B7B"/>
    <w:rsid w:val="000A56F2"/>
    <w:rsid w:val="000A7813"/>
    <w:rsid w:val="000B16EB"/>
    <w:rsid w:val="000B2719"/>
    <w:rsid w:val="000B3A8F"/>
    <w:rsid w:val="000B3FD6"/>
    <w:rsid w:val="000B4AB9"/>
    <w:rsid w:val="000B58C3"/>
    <w:rsid w:val="000B61E9"/>
    <w:rsid w:val="000C165A"/>
    <w:rsid w:val="000C27D6"/>
    <w:rsid w:val="000C2E19"/>
    <w:rsid w:val="000C3FE3"/>
    <w:rsid w:val="000D03BB"/>
    <w:rsid w:val="000D0D07"/>
    <w:rsid w:val="000D1285"/>
    <w:rsid w:val="000D26E1"/>
    <w:rsid w:val="000D2862"/>
    <w:rsid w:val="000D2EE7"/>
    <w:rsid w:val="000D441D"/>
    <w:rsid w:val="000D4797"/>
    <w:rsid w:val="000D67D3"/>
    <w:rsid w:val="000E0527"/>
    <w:rsid w:val="000E1E92"/>
    <w:rsid w:val="000E478B"/>
    <w:rsid w:val="000E665D"/>
    <w:rsid w:val="000E7D3E"/>
    <w:rsid w:val="000E7D6A"/>
    <w:rsid w:val="000F0162"/>
    <w:rsid w:val="000F03F0"/>
    <w:rsid w:val="000F06D6"/>
    <w:rsid w:val="000F0EB1"/>
    <w:rsid w:val="000F1106"/>
    <w:rsid w:val="000F14F5"/>
    <w:rsid w:val="000F3BE9"/>
    <w:rsid w:val="000F3F6C"/>
    <w:rsid w:val="000F5598"/>
    <w:rsid w:val="000F6DF3"/>
    <w:rsid w:val="000F7775"/>
    <w:rsid w:val="001005FF"/>
    <w:rsid w:val="001062FB"/>
    <w:rsid w:val="001063E6"/>
    <w:rsid w:val="00106AF2"/>
    <w:rsid w:val="0011286E"/>
    <w:rsid w:val="0011385C"/>
    <w:rsid w:val="00113CF4"/>
    <w:rsid w:val="001153EA"/>
    <w:rsid w:val="00115643"/>
    <w:rsid w:val="001157B3"/>
    <w:rsid w:val="001158BB"/>
    <w:rsid w:val="00116765"/>
    <w:rsid w:val="00120DE7"/>
    <w:rsid w:val="001219F5"/>
    <w:rsid w:val="00121A20"/>
    <w:rsid w:val="0012377F"/>
    <w:rsid w:val="00124314"/>
    <w:rsid w:val="00126B4A"/>
    <w:rsid w:val="0013015E"/>
    <w:rsid w:val="001316A3"/>
    <w:rsid w:val="0013236E"/>
    <w:rsid w:val="00132FD0"/>
    <w:rsid w:val="00133846"/>
    <w:rsid w:val="0013440D"/>
    <w:rsid w:val="001344C0"/>
    <w:rsid w:val="001346FA"/>
    <w:rsid w:val="00135252"/>
    <w:rsid w:val="00135AC1"/>
    <w:rsid w:val="00137AB5"/>
    <w:rsid w:val="00137F0B"/>
    <w:rsid w:val="00140085"/>
    <w:rsid w:val="00140621"/>
    <w:rsid w:val="00143A7B"/>
    <w:rsid w:val="00146E0E"/>
    <w:rsid w:val="0014759A"/>
    <w:rsid w:val="00151E23"/>
    <w:rsid w:val="00151F39"/>
    <w:rsid w:val="00152073"/>
    <w:rsid w:val="00152497"/>
    <w:rsid w:val="001526E0"/>
    <w:rsid w:val="00152A77"/>
    <w:rsid w:val="001551B5"/>
    <w:rsid w:val="001569FF"/>
    <w:rsid w:val="00160F43"/>
    <w:rsid w:val="00160FA3"/>
    <w:rsid w:val="001615D7"/>
    <w:rsid w:val="00161613"/>
    <w:rsid w:val="001659C1"/>
    <w:rsid w:val="001708C7"/>
    <w:rsid w:val="00173A8E"/>
    <w:rsid w:val="0017502C"/>
    <w:rsid w:val="0017762A"/>
    <w:rsid w:val="0018143F"/>
    <w:rsid w:val="00181FF8"/>
    <w:rsid w:val="00182B80"/>
    <w:rsid w:val="00184345"/>
    <w:rsid w:val="001844C2"/>
    <w:rsid w:val="00185896"/>
    <w:rsid w:val="00187B09"/>
    <w:rsid w:val="00190715"/>
    <w:rsid w:val="00190AC1"/>
    <w:rsid w:val="00190F8A"/>
    <w:rsid w:val="00192C38"/>
    <w:rsid w:val="0019341A"/>
    <w:rsid w:val="00197867"/>
    <w:rsid w:val="00197AA2"/>
    <w:rsid w:val="00197DF9"/>
    <w:rsid w:val="001A0509"/>
    <w:rsid w:val="001A1987"/>
    <w:rsid w:val="001A1FC5"/>
    <w:rsid w:val="001A2564"/>
    <w:rsid w:val="001A6173"/>
    <w:rsid w:val="001A6CBA"/>
    <w:rsid w:val="001B0D97"/>
    <w:rsid w:val="001B3DDB"/>
    <w:rsid w:val="001B5A5D"/>
    <w:rsid w:val="001B6B83"/>
    <w:rsid w:val="001B7F8C"/>
    <w:rsid w:val="001C1B08"/>
    <w:rsid w:val="001C1CE5"/>
    <w:rsid w:val="001C25B4"/>
    <w:rsid w:val="001C3D2A"/>
    <w:rsid w:val="001C6841"/>
    <w:rsid w:val="001D0BD0"/>
    <w:rsid w:val="001D345D"/>
    <w:rsid w:val="001D51BA"/>
    <w:rsid w:val="001D53E7"/>
    <w:rsid w:val="001D6342"/>
    <w:rsid w:val="001D6D53"/>
    <w:rsid w:val="001E0250"/>
    <w:rsid w:val="001E069A"/>
    <w:rsid w:val="001E57E1"/>
    <w:rsid w:val="001E58E2"/>
    <w:rsid w:val="001E7AED"/>
    <w:rsid w:val="001F2F8A"/>
    <w:rsid w:val="001F306D"/>
    <w:rsid w:val="001F3916"/>
    <w:rsid w:val="001F54C5"/>
    <w:rsid w:val="001F662C"/>
    <w:rsid w:val="001F6BAB"/>
    <w:rsid w:val="001F7074"/>
    <w:rsid w:val="00200199"/>
    <w:rsid w:val="00200490"/>
    <w:rsid w:val="00200CE2"/>
    <w:rsid w:val="00201F3A"/>
    <w:rsid w:val="00203F96"/>
    <w:rsid w:val="0020466B"/>
    <w:rsid w:val="00205EEB"/>
    <w:rsid w:val="002069B2"/>
    <w:rsid w:val="00206EFB"/>
    <w:rsid w:val="00207FA3"/>
    <w:rsid w:val="00210597"/>
    <w:rsid w:val="002109A3"/>
    <w:rsid w:val="00211B5A"/>
    <w:rsid w:val="00213AA6"/>
    <w:rsid w:val="00214DA8"/>
    <w:rsid w:val="00215423"/>
    <w:rsid w:val="002158FA"/>
    <w:rsid w:val="00217244"/>
    <w:rsid w:val="00220600"/>
    <w:rsid w:val="002218EB"/>
    <w:rsid w:val="00221F82"/>
    <w:rsid w:val="002224DB"/>
    <w:rsid w:val="00223535"/>
    <w:rsid w:val="00223FCB"/>
    <w:rsid w:val="002252C3"/>
    <w:rsid w:val="00225C54"/>
    <w:rsid w:val="00227B63"/>
    <w:rsid w:val="00230765"/>
    <w:rsid w:val="00230D18"/>
    <w:rsid w:val="002319E4"/>
    <w:rsid w:val="002333B5"/>
    <w:rsid w:val="00235632"/>
    <w:rsid w:val="00235872"/>
    <w:rsid w:val="00235CD4"/>
    <w:rsid w:val="002370F5"/>
    <w:rsid w:val="00241559"/>
    <w:rsid w:val="002435B3"/>
    <w:rsid w:val="002458EB"/>
    <w:rsid w:val="00245B39"/>
    <w:rsid w:val="00247200"/>
    <w:rsid w:val="002500C8"/>
    <w:rsid w:val="00250237"/>
    <w:rsid w:val="00250B98"/>
    <w:rsid w:val="00251E10"/>
    <w:rsid w:val="0025277E"/>
    <w:rsid w:val="00257543"/>
    <w:rsid w:val="00257A4F"/>
    <w:rsid w:val="002617E7"/>
    <w:rsid w:val="00261B90"/>
    <w:rsid w:val="00263F8C"/>
    <w:rsid w:val="00264228"/>
    <w:rsid w:val="00264334"/>
    <w:rsid w:val="00264643"/>
    <w:rsid w:val="0026473E"/>
    <w:rsid w:val="002658F8"/>
    <w:rsid w:val="00266214"/>
    <w:rsid w:val="00267C83"/>
    <w:rsid w:val="00270B23"/>
    <w:rsid w:val="0027144F"/>
    <w:rsid w:val="00271813"/>
    <w:rsid w:val="00271F3A"/>
    <w:rsid w:val="00273278"/>
    <w:rsid w:val="002737F4"/>
    <w:rsid w:val="00274B64"/>
    <w:rsid w:val="00274D77"/>
    <w:rsid w:val="00276543"/>
    <w:rsid w:val="002774D4"/>
    <w:rsid w:val="00277FCB"/>
    <w:rsid w:val="002805F5"/>
    <w:rsid w:val="00280751"/>
    <w:rsid w:val="002810BC"/>
    <w:rsid w:val="0028280A"/>
    <w:rsid w:val="00282D60"/>
    <w:rsid w:val="0028533B"/>
    <w:rsid w:val="002868CE"/>
    <w:rsid w:val="00286ACD"/>
    <w:rsid w:val="00287838"/>
    <w:rsid w:val="002907B5"/>
    <w:rsid w:val="00291F10"/>
    <w:rsid w:val="00292EB7"/>
    <w:rsid w:val="0029313B"/>
    <w:rsid w:val="00293A23"/>
    <w:rsid w:val="00293D13"/>
    <w:rsid w:val="00295E48"/>
    <w:rsid w:val="00296227"/>
    <w:rsid w:val="00296F44"/>
    <w:rsid w:val="00297214"/>
    <w:rsid w:val="00297323"/>
    <w:rsid w:val="0029777D"/>
    <w:rsid w:val="002A055E"/>
    <w:rsid w:val="002A1D4E"/>
    <w:rsid w:val="002A1FD9"/>
    <w:rsid w:val="002A2869"/>
    <w:rsid w:val="002A3C57"/>
    <w:rsid w:val="002A3F82"/>
    <w:rsid w:val="002A4934"/>
    <w:rsid w:val="002A5967"/>
    <w:rsid w:val="002A64EC"/>
    <w:rsid w:val="002A7DCF"/>
    <w:rsid w:val="002B22EA"/>
    <w:rsid w:val="002B24D6"/>
    <w:rsid w:val="002B2A39"/>
    <w:rsid w:val="002B588D"/>
    <w:rsid w:val="002B6772"/>
    <w:rsid w:val="002C37B6"/>
    <w:rsid w:val="002C41E6"/>
    <w:rsid w:val="002C6038"/>
    <w:rsid w:val="002C718E"/>
    <w:rsid w:val="002D071A"/>
    <w:rsid w:val="002D34B2"/>
    <w:rsid w:val="002D48B0"/>
    <w:rsid w:val="002D4ED9"/>
    <w:rsid w:val="002D5B37"/>
    <w:rsid w:val="002D7637"/>
    <w:rsid w:val="002E05A6"/>
    <w:rsid w:val="002E17F2"/>
    <w:rsid w:val="002E37A7"/>
    <w:rsid w:val="002E4CD8"/>
    <w:rsid w:val="002E5C89"/>
    <w:rsid w:val="002E6AA9"/>
    <w:rsid w:val="002E74BF"/>
    <w:rsid w:val="002E7CAE"/>
    <w:rsid w:val="002F07E1"/>
    <w:rsid w:val="002F13E4"/>
    <w:rsid w:val="002F2771"/>
    <w:rsid w:val="002F37A9"/>
    <w:rsid w:val="002F621C"/>
    <w:rsid w:val="002F6268"/>
    <w:rsid w:val="002F7DC4"/>
    <w:rsid w:val="003009D0"/>
    <w:rsid w:val="00301CE6"/>
    <w:rsid w:val="0030256B"/>
    <w:rsid w:val="003029EF"/>
    <w:rsid w:val="00303AAD"/>
    <w:rsid w:val="00303DE3"/>
    <w:rsid w:val="0030501F"/>
    <w:rsid w:val="0030521E"/>
    <w:rsid w:val="00307BA1"/>
    <w:rsid w:val="00310401"/>
    <w:rsid w:val="00311702"/>
    <w:rsid w:val="00311E82"/>
    <w:rsid w:val="00313FD6"/>
    <w:rsid w:val="003143BD"/>
    <w:rsid w:val="00315363"/>
    <w:rsid w:val="003158C4"/>
    <w:rsid w:val="00316757"/>
    <w:rsid w:val="003203ED"/>
    <w:rsid w:val="00321F95"/>
    <w:rsid w:val="00322C9F"/>
    <w:rsid w:val="0032390C"/>
    <w:rsid w:val="00323D9F"/>
    <w:rsid w:val="00324D23"/>
    <w:rsid w:val="0032790C"/>
    <w:rsid w:val="00331751"/>
    <w:rsid w:val="003341C8"/>
    <w:rsid w:val="0033425A"/>
    <w:rsid w:val="00334579"/>
    <w:rsid w:val="00335858"/>
    <w:rsid w:val="00336BDA"/>
    <w:rsid w:val="00336FFB"/>
    <w:rsid w:val="00340A17"/>
    <w:rsid w:val="0034171E"/>
    <w:rsid w:val="00342BD7"/>
    <w:rsid w:val="00342D7A"/>
    <w:rsid w:val="0034319E"/>
    <w:rsid w:val="00343E16"/>
    <w:rsid w:val="003450D2"/>
    <w:rsid w:val="00346DB5"/>
    <w:rsid w:val="00347122"/>
    <w:rsid w:val="003477B1"/>
    <w:rsid w:val="003558D8"/>
    <w:rsid w:val="00357380"/>
    <w:rsid w:val="00357947"/>
    <w:rsid w:val="003600BC"/>
    <w:rsid w:val="003602D9"/>
    <w:rsid w:val="003604CE"/>
    <w:rsid w:val="0036321B"/>
    <w:rsid w:val="0036377D"/>
    <w:rsid w:val="00365F43"/>
    <w:rsid w:val="003700E9"/>
    <w:rsid w:val="00370E47"/>
    <w:rsid w:val="003712FB"/>
    <w:rsid w:val="00371F95"/>
    <w:rsid w:val="003720FC"/>
    <w:rsid w:val="003738C3"/>
    <w:rsid w:val="00373914"/>
    <w:rsid w:val="003742AC"/>
    <w:rsid w:val="00377CE1"/>
    <w:rsid w:val="003846A9"/>
    <w:rsid w:val="00384C78"/>
    <w:rsid w:val="0038515D"/>
    <w:rsid w:val="00385BF0"/>
    <w:rsid w:val="0039071E"/>
    <w:rsid w:val="003939FF"/>
    <w:rsid w:val="00396FF2"/>
    <w:rsid w:val="003A2223"/>
    <w:rsid w:val="003A2A0F"/>
    <w:rsid w:val="003A45A1"/>
    <w:rsid w:val="003A5B0A"/>
    <w:rsid w:val="003A6BAC"/>
    <w:rsid w:val="003A6D85"/>
    <w:rsid w:val="003A70A4"/>
    <w:rsid w:val="003A7808"/>
    <w:rsid w:val="003A7EF3"/>
    <w:rsid w:val="003B0862"/>
    <w:rsid w:val="003B1245"/>
    <w:rsid w:val="003B159C"/>
    <w:rsid w:val="003B369F"/>
    <w:rsid w:val="003B36A3"/>
    <w:rsid w:val="003B5BBA"/>
    <w:rsid w:val="003B64BB"/>
    <w:rsid w:val="003B6F14"/>
    <w:rsid w:val="003B7FE5"/>
    <w:rsid w:val="003C11C8"/>
    <w:rsid w:val="003C12DA"/>
    <w:rsid w:val="003C25D1"/>
    <w:rsid w:val="003C2702"/>
    <w:rsid w:val="003C6FB5"/>
    <w:rsid w:val="003C7267"/>
    <w:rsid w:val="003C76F8"/>
    <w:rsid w:val="003C7806"/>
    <w:rsid w:val="003D109F"/>
    <w:rsid w:val="003D2478"/>
    <w:rsid w:val="003D2973"/>
    <w:rsid w:val="003D3410"/>
    <w:rsid w:val="003D3526"/>
    <w:rsid w:val="003D3C45"/>
    <w:rsid w:val="003D424D"/>
    <w:rsid w:val="003D4B86"/>
    <w:rsid w:val="003D5B1F"/>
    <w:rsid w:val="003D5CAC"/>
    <w:rsid w:val="003D5E86"/>
    <w:rsid w:val="003D602E"/>
    <w:rsid w:val="003D7629"/>
    <w:rsid w:val="003E0BEB"/>
    <w:rsid w:val="003E15FA"/>
    <w:rsid w:val="003E55E4"/>
    <w:rsid w:val="003E6DBD"/>
    <w:rsid w:val="003E74E3"/>
    <w:rsid w:val="003F05C7"/>
    <w:rsid w:val="003F1538"/>
    <w:rsid w:val="003F2CD4"/>
    <w:rsid w:val="003F4ADB"/>
    <w:rsid w:val="003F6BBE"/>
    <w:rsid w:val="003F7F9B"/>
    <w:rsid w:val="004000E8"/>
    <w:rsid w:val="00402AD6"/>
    <w:rsid w:val="00402E2B"/>
    <w:rsid w:val="0040338C"/>
    <w:rsid w:val="00403A88"/>
    <w:rsid w:val="00404521"/>
    <w:rsid w:val="0040512B"/>
    <w:rsid w:val="00405CA5"/>
    <w:rsid w:val="00407CD3"/>
    <w:rsid w:val="00410134"/>
    <w:rsid w:val="00410B72"/>
    <w:rsid w:val="00410C91"/>
    <w:rsid w:val="00410E6F"/>
    <w:rsid w:val="00410F18"/>
    <w:rsid w:val="0041263E"/>
    <w:rsid w:val="004135BB"/>
    <w:rsid w:val="00413AAC"/>
    <w:rsid w:val="00413E92"/>
    <w:rsid w:val="00415778"/>
    <w:rsid w:val="00417713"/>
    <w:rsid w:val="00420806"/>
    <w:rsid w:val="00421105"/>
    <w:rsid w:val="004214C5"/>
    <w:rsid w:val="00422AA4"/>
    <w:rsid w:val="00423BF3"/>
    <w:rsid w:val="004242F4"/>
    <w:rsid w:val="00427248"/>
    <w:rsid w:val="00427784"/>
    <w:rsid w:val="00430BB4"/>
    <w:rsid w:val="00430F6C"/>
    <w:rsid w:val="00432D05"/>
    <w:rsid w:val="004352FF"/>
    <w:rsid w:val="00437447"/>
    <w:rsid w:val="00437B17"/>
    <w:rsid w:val="00441A92"/>
    <w:rsid w:val="00442307"/>
    <w:rsid w:val="004431DC"/>
    <w:rsid w:val="00444F56"/>
    <w:rsid w:val="00446488"/>
    <w:rsid w:val="0044697A"/>
    <w:rsid w:val="00447A38"/>
    <w:rsid w:val="004506B7"/>
    <w:rsid w:val="004517AA"/>
    <w:rsid w:val="00452CAC"/>
    <w:rsid w:val="004534FC"/>
    <w:rsid w:val="00457565"/>
    <w:rsid w:val="00457B71"/>
    <w:rsid w:val="00463E1B"/>
    <w:rsid w:val="00464689"/>
    <w:rsid w:val="004657B9"/>
    <w:rsid w:val="004669E2"/>
    <w:rsid w:val="004703CA"/>
    <w:rsid w:val="00470A6B"/>
    <w:rsid w:val="00470C31"/>
    <w:rsid w:val="00471DE0"/>
    <w:rsid w:val="004734D0"/>
    <w:rsid w:val="0047556B"/>
    <w:rsid w:val="00475A86"/>
    <w:rsid w:val="00477768"/>
    <w:rsid w:val="0048214C"/>
    <w:rsid w:val="00482161"/>
    <w:rsid w:val="00483034"/>
    <w:rsid w:val="00483FF9"/>
    <w:rsid w:val="004845D4"/>
    <w:rsid w:val="00485B23"/>
    <w:rsid w:val="00492BC5"/>
    <w:rsid w:val="00493B72"/>
    <w:rsid w:val="00495085"/>
    <w:rsid w:val="00495827"/>
    <w:rsid w:val="004964F1"/>
    <w:rsid w:val="00497818"/>
    <w:rsid w:val="00497EB5"/>
    <w:rsid w:val="004A16BC"/>
    <w:rsid w:val="004A1A9C"/>
    <w:rsid w:val="004A2B94"/>
    <w:rsid w:val="004A67D0"/>
    <w:rsid w:val="004A7570"/>
    <w:rsid w:val="004A7597"/>
    <w:rsid w:val="004B0A27"/>
    <w:rsid w:val="004B0ED3"/>
    <w:rsid w:val="004B156B"/>
    <w:rsid w:val="004B3581"/>
    <w:rsid w:val="004B48EF"/>
    <w:rsid w:val="004B6F6A"/>
    <w:rsid w:val="004B7C0C"/>
    <w:rsid w:val="004C0260"/>
    <w:rsid w:val="004C1730"/>
    <w:rsid w:val="004C2981"/>
    <w:rsid w:val="004C342D"/>
    <w:rsid w:val="004C3898"/>
    <w:rsid w:val="004C3A96"/>
    <w:rsid w:val="004C6D80"/>
    <w:rsid w:val="004C7CDD"/>
    <w:rsid w:val="004D0029"/>
    <w:rsid w:val="004D0841"/>
    <w:rsid w:val="004D150A"/>
    <w:rsid w:val="004D2042"/>
    <w:rsid w:val="004D36B1"/>
    <w:rsid w:val="004D48FD"/>
    <w:rsid w:val="004D4C04"/>
    <w:rsid w:val="004D6F34"/>
    <w:rsid w:val="004D7EBD"/>
    <w:rsid w:val="004E2680"/>
    <w:rsid w:val="004E28F9"/>
    <w:rsid w:val="004E3518"/>
    <w:rsid w:val="004E3912"/>
    <w:rsid w:val="004E3A45"/>
    <w:rsid w:val="004E462E"/>
    <w:rsid w:val="004E56DC"/>
    <w:rsid w:val="004E68BA"/>
    <w:rsid w:val="004E76F4"/>
    <w:rsid w:val="004E7719"/>
    <w:rsid w:val="004F0B4E"/>
    <w:rsid w:val="004F0B6C"/>
    <w:rsid w:val="004F2078"/>
    <w:rsid w:val="004F23B5"/>
    <w:rsid w:val="004F2D48"/>
    <w:rsid w:val="004F3A54"/>
    <w:rsid w:val="004F3C73"/>
    <w:rsid w:val="004F4DA3"/>
    <w:rsid w:val="0050511F"/>
    <w:rsid w:val="00506557"/>
    <w:rsid w:val="0050677A"/>
    <w:rsid w:val="005107EA"/>
    <w:rsid w:val="005108D8"/>
    <w:rsid w:val="005116F9"/>
    <w:rsid w:val="00513530"/>
    <w:rsid w:val="00513D31"/>
    <w:rsid w:val="005153A7"/>
    <w:rsid w:val="0051575F"/>
    <w:rsid w:val="00515F31"/>
    <w:rsid w:val="00520C78"/>
    <w:rsid w:val="005219CF"/>
    <w:rsid w:val="0053035C"/>
    <w:rsid w:val="0053128F"/>
    <w:rsid w:val="005317A5"/>
    <w:rsid w:val="00534B59"/>
    <w:rsid w:val="00536759"/>
    <w:rsid w:val="00537C62"/>
    <w:rsid w:val="00540155"/>
    <w:rsid w:val="00544AF5"/>
    <w:rsid w:val="00546970"/>
    <w:rsid w:val="005502B0"/>
    <w:rsid w:val="0055158C"/>
    <w:rsid w:val="0055404F"/>
    <w:rsid w:val="005543D2"/>
    <w:rsid w:val="00554E19"/>
    <w:rsid w:val="00555CC8"/>
    <w:rsid w:val="00556C19"/>
    <w:rsid w:val="0056121F"/>
    <w:rsid w:val="00564C43"/>
    <w:rsid w:val="00572505"/>
    <w:rsid w:val="00582809"/>
    <w:rsid w:val="00584DA5"/>
    <w:rsid w:val="005866A5"/>
    <w:rsid w:val="005866D1"/>
    <w:rsid w:val="0058798C"/>
    <w:rsid w:val="005900FA"/>
    <w:rsid w:val="005935A4"/>
    <w:rsid w:val="005935E3"/>
    <w:rsid w:val="005948C2"/>
    <w:rsid w:val="00595DCA"/>
    <w:rsid w:val="005962C7"/>
    <w:rsid w:val="00596506"/>
    <w:rsid w:val="005968A9"/>
    <w:rsid w:val="005969A5"/>
    <w:rsid w:val="0059779B"/>
    <w:rsid w:val="00597D71"/>
    <w:rsid w:val="005A209A"/>
    <w:rsid w:val="005A28E3"/>
    <w:rsid w:val="005A28E9"/>
    <w:rsid w:val="005A2CA5"/>
    <w:rsid w:val="005A30C4"/>
    <w:rsid w:val="005A3510"/>
    <w:rsid w:val="005A35D9"/>
    <w:rsid w:val="005A662D"/>
    <w:rsid w:val="005B0465"/>
    <w:rsid w:val="005B11C4"/>
    <w:rsid w:val="005B1409"/>
    <w:rsid w:val="005B35D7"/>
    <w:rsid w:val="005B392A"/>
    <w:rsid w:val="005B3AA3"/>
    <w:rsid w:val="005B6F83"/>
    <w:rsid w:val="005C0ED0"/>
    <w:rsid w:val="005C3509"/>
    <w:rsid w:val="005C3C7C"/>
    <w:rsid w:val="005C5C02"/>
    <w:rsid w:val="005C5E8E"/>
    <w:rsid w:val="005C62FF"/>
    <w:rsid w:val="005C73A8"/>
    <w:rsid w:val="005C74FB"/>
    <w:rsid w:val="005D1602"/>
    <w:rsid w:val="005D3B40"/>
    <w:rsid w:val="005D436E"/>
    <w:rsid w:val="005D4968"/>
    <w:rsid w:val="005E0077"/>
    <w:rsid w:val="005E385F"/>
    <w:rsid w:val="005E3B86"/>
    <w:rsid w:val="005E5B81"/>
    <w:rsid w:val="005E673A"/>
    <w:rsid w:val="005F15A3"/>
    <w:rsid w:val="005F1645"/>
    <w:rsid w:val="005F27B9"/>
    <w:rsid w:val="005F2CB1"/>
    <w:rsid w:val="005F3025"/>
    <w:rsid w:val="005F42D8"/>
    <w:rsid w:val="005F51E4"/>
    <w:rsid w:val="005F618C"/>
    <w:rsid w:val="005F70BD"/>
    <w:rsid w:val="0060283C"/>
    <w:rsid w:val="00604B18"/>
    <w:rsid w:val="00604BCB"/>
    <w:rsid w:val="00604F14"/>
    <w:rsid w:val="006109A8"/>
    <w:rsid w:val="00611B83"/>
    <w:rsid w:val="00612198"/>
    <w:rsid w:val="00613257"/>
    <w:rsid w:val="006168BF"/>
    <w:rsid w:val="00617C83"/>
    <w:rsid w:val="00620A71"/>
    <w:rsid w:val="00620D80"/>
    <w:rsid w:val="006234A6"/>
    <w:rsid w:val="00623C49"/>
    <w:rsid w:val="00624742"/>
    <w:rsid w:val="00627034"/>
    <w:rsid w:val="00627EAE"/>
    <w:rsid w:val="00630001"/>
    <w:rsid w:val="006311B3"/>
    <w:rsid w:val="0063284C"/>
    <w:rsid w:val="00634717"/>
    <w:rsid w:val="006362C4"/>
    <w:rsid w:val="00636398"/>
    <w:rsid w:val="006368D3"/>
    <w:rsid w:val="00636ECB"/>
    <w:rsid w:val="006377EC"/>
    <w:rsid w:val="006403B8"/>
    <w:rsid w:val="006414E1"/>
    <w:rsid w:val="0064151F"/>
    <w:rsid w:val="00641533"/>
    <w:rsid w:val="00641C64"/>
    <w:rsid w:val="0064208D"/>
    <w:rsid w:val="006426DF"/>
    <w:rsid w:val="00643475"/>
    <w:rsid w:val="0064396A"/>
    <w:rsid w:val="00643EFD"/>
    <w:rsid w:val="00644774"/>
    <w:rsid w:val="0064624E"/>
    <w:rsid w:val="00646675"/>
    <w:rsid w:val="00646BBF"/>
    <w:rsid w:val="00650AB9"/>
    <w:rsid w:val="00650B32"/>
    <w:rsid w:val="00650D64"/>
    <w:rsid w:val="006526E3"/>
    <w:rsid w:val="0065520E"/>
    <w:rsid w:val="00655733"/>
    <w:rsid w:val="00655ACD"/>
    <w:rsid w:val="00656A92"/>
    <w:rsid w:val="00656DDE"/>
    <w:rsid w:val="00656F28"/>
    <w:rsid w:val="00656F95"/>
    <w:rsid w:val="0065764E"/>
    <w:rsid w:val="0066011D"/>
    <w:rsid w:val="0066049F"/>
    <w:rsid w:val="006607C0"/>
    <w:rsid w:val="006613A6"/>
    <w:rsid w:val="006627A2"/>
    <w:rsid w:val="006634E6"/>
    <w:rsid w:val="006655EE"/>
    <w:rsid w:val="0066576C"/>
    <w:rsid w:val="00667EE7"/>
    <w:rsid w:val="00670922"/>
    <w:rsid w:val="00670BE1"/>
    <w:rsid w:val="006715EF"/>
    <w:rsid w:val="006720A3"/>
    <w:rsid w:val="0067218F"/>
    <w:rsid w:val="006741F2"/>
    <w:rsid w:val="00674CC3"/>
    <w:rsid w:val="00675455"/>
    <w:rsid w:val="00675C72"/>
    <w:rsid w:val="006771F9"/>
    <w:rsid w:val="0067731F"/>
    <w:rsid w:val="006776D7"/>
    <w:rsid w:val="00681003"/>
    <w:rsid w:val="006817C9"/>
    <w:rsid w:val="006827FB"/>
    <w:rsid w:val="00682AE6"/>
    <w:rsid w:val="00683ECE"/>
    <w:rsid w:val="006842F8"/>
    <w:rsid w:val="00686F80"/>
    <w:rsid w:val="00690D7F"/>
    <w:rsid w:val="00690EE8"/>
    <w:rsid w:val="00694422"/>
    <w:rsid w:val="00695FC2"/>
    <w:rsid w:val="00696949"/>
    <w:rsid w:val="00697052"/>
    <w:rsid w:val="006A151B"/>
    <w:rsid w:val="006A4169"/>
    <w:rsid w:val="006A46FB"/>
    <w:rsid w:val="006A5E28"/>
    <w:rsid w:val="006A6972"/>
    <w:rsid w:val="006A697B"/>
    <w:rsid w:val="006A6AD3"/>
    <w:rsid w:val="006A7674"/>
    <w:rsid w:val="006A7AFF"/>
    <w:rsid w:val="006A7FC8"/>
    <w:rsid w:val="006B1816"/>
    <w:rsid w:val="006B2099"/>
    <w:rsid w:val="006B2EC6"/>
    <w:rsid w:val="006B3345"/>
    <w:rsid w:val="006B50CF"/>
    <w:rsid w:val="006B6BDC"/>
    <w:rsid w:val="006C03B8"/>
    <w:rsid w:val="006C0DEB"/>
    <w:rsid w:val="006C321A"/>
    <w:rsid w:val="006C5EC9"/>
    <w:rsid w:val="006C6059"/>
    <w:rsid w:val="006C6431"/>
    <w:rsid w:val="006C71D9"/>
    <w:rsid w:val="006C7522"/>
    <w:rsid w:val="006C7F91"/>
    <w:rsid w:val="006D150D"/>
    <w:rsid w:val="006D3E5B"/>
    <w:rsid w:val="006D6F08"/>
    <w:rsid w:val="006D7BF8"/>
    <w:rsid w:val="006E0266"/>
    <w:rsid w:val="006E062C"/>
    <w:rsid w:val="006E1C82"/>
    <w:rsid w:val="006E279D"/>
    <w:rsid w:val="006E28B7"/>
    <w:rsid w:val="006E2A9B"/>
    <w:rsid w:val="006E3310"/>
    <w:rsid w:val="006E46C1"/>
    <w:rsid w:val="006E4E39"/>
    <w:rsid w:val="006E565E"/>
    <w:rsid w:val="006E57B3"/>
    <w:rsid w:val="006E6432"/>
    <w:rsid w:val="006E673D"/>
    <w:rsid w:val="006E7D3B"/>
    <w:rsid w:val="006F07E2"/>
    <w:rsid w:val="006F1165"/>
    <w:rsid w:val="006F1B70"/>
    <w:rsid w:val="006F341D"/>
    <w:rsid w:val="006F3CDE"/>
    <w:rsid w:val="006F4147"/>
    <w:rsid w:val="006F54DD"/>
    <w:rsid w:val="006F58D4"/>
    <w:rsid w:val="006F6582"/>
    <w:rsid w:val="007012A5"/>
    <w:rsid w:val="00702213"/>
    <w:rsid w:val="0070346E"/>
    <w:rsid w:val="00704EDB"/>
    <w:rsid w:val="007058AF"/>
    <w:rsid w:val="00706101"/>
    <w:rsid w:val="00707072"/>
    <w:rsid w:val="00707D61"/>
    <w:rsid w:val="007110DA"/>
    <w:rsid w:val="0071175B"/>
    <w:rsid w:val="00712287"/>
    <w:rsid w:val="00712772"/>
    <w:rsid w:val="0071326B"/>
    <w:rsid w:val="00713697"/>
    <w:rsid w:val="007138E4"/>
    <w:rsid w:val="007148D3"/>
    <w:rsid w:val="00715B9A"/>
    <w:rsid w:val="00715EA6"/>
    <w:rsid w:val="00716A78"/>
    <w:rsid w:val="00721B32"/>
    <w:rsid w:val="007257D0"/>
    <w:rsid w:val="0072598A"/>
    <w:rsid w:val="00725BB7"/>
    <w:rsid w:val="00726EA6"/>
    <w:rsid w:val="00727208"/>
    <w:rsid w:val="00727680"/>
    <w:rsid w:val="00727E6E"/>
    <w:rsid w:val="0073030B"/>
    <w:rsid w:val="007306E2"/>
    <w:rsid w:val="00731C15"/>
    <w:rsid w:val="00732AAC"/>
    <w:rsid w:val="007332D0"/>
    <w:rsid w:val="0073355B"/>
    <w:rsid w:val="007348B1"/>
    <w:rsid w:val="00734ACC"/>
    <w:rsid w:val="007357D8"/>
    <w:rsid w:val="007362A6"/>
    <w:rsid w:val="00736D7D"/>
    <w:rsid w:val="00740E58"/>
    <w:rsid w:val="0074129C"/>
    <w:rsid w:val="007445A0"/>
    <w:rsid w:val="0074524B"/>
    <w:rsid w:val="00747D8B"/>
    <w:rsid w:val="00751228"/>
    <w:rsid w:val="00753EB6"/>
    <w:rsid w:val="0075562D"/>
    <w:rsid w:val="0075578C"/>
    <w:rsid w:val="007571E1"/>
    <w:rsid w:val="00757FAD"/>
    <w:rsid w:val="007604B2"/>
    <w:rsid w:val="007624CD"/>
    <w:rsid w:val="00765281"/>
    <w:rsid w:val="00766205"/>
    <w:rsid w:val="00766BAD"/>
    <w:rsid w:val="0077299A"/>
    <w:rsid w:val="007729A2"/>
    <w:rsid w:val="00773045"/>
    <w:rsid w:val="007739A6"/>
    <w:rsid w:val="007739B2"/>
    <w:rsid w:val="00773A15"/>
    <w:rsid w:val="00774B61"/>
    <w:rsid w:val="007755F2"/>
    <w:rsid w:val="00775BA3"/>
    <w:rsid w:val="00776971"/>
    <w:rsid w:val="00780A80"/>
    <w:rsid w:val="0078177E"/>
    <w:rsid w:val="00781EF8"/>
    <w:rsid w:val="0078304C"/>
    <w:rsid w:val="00783673"/>
    <w:rsid w:val="00785490"/>
    <w:rsid w:val="0079186F"/>
    <w:rsid w:val="007925EA"/>
    <w:rsid w:val="00793CD8"/>
    <w:rsid w:val="00795852"/>
    <w:rsid w:val="00795B3E"/>
    <w:rsid w:val="00795C92"/>
    <w:rsid w:val="00796231"/>
    <w:rsid w:val="007A1396"/>
    <w:rsid w:val="007A1CB3"/>
    <w:rsid w:val="007A1D84"/>
    <w:rsid w:val="007A29D4"/>
    <w:rsid w:val="007A306F"/>
    <w:rsid w:val="007A43A6"/>
    <w:rsid w:val="007A44B6"/>
    <w:rsid w:val="007A515A"/>
    <w:rsid w:val="007A5227"/>
    <w:rsid w:val="007A58A6"/>
    <w:rsid w:val="007A5D5A"/>
    <w:rsid w:val="007B1E70"/>
    <w:rsid w:val="007B27D4"/>
    <w:rsid w:val="007B3D2D"/>
    <w:rsid w:val="007B40FF"/>
    <w:rsid w:val="007B41E0"/>
    <w:rsid w:val="007B4CF1"/>
    <w:rsid w:val="007B50AE"/>
    <w:rsid w:val="007B51DF"/>
    <w:rsid w:val="007C05DD"/>
    <w:rsid w:val="007C1247"/>
    <w:rsid w:val="007C3D18"/>
    <w:rsid w:val="007C4274"/>
    <w:rsid w:val="007C60BF"/>
    <w:rsid w:val="007C6772"/>
    <w:rsid w:val="007C6A07"/>
    <w:rsid w:val="007C75A1"/>
    <w:rsid w:val="007C77A5"/>
    <w:rsid w:val="007D04E5"/>
    <w:rsid w:val="007D1092"/>
    <w:rsid w:val="007D425E"/>
    <w:rsid w:val="007D4EE1"/>
    <w:rsid w:val="007D5467"/>
    <w:rsid w:val="007D57F5"/>
    <w:rsid w:val="007D5901"/>
    <w:rsid w:val="007D7526"/>
    <w:rsid w:val="007D7B3B"/>
    <w:rsid w:val="007E067D"/>
    <w:rsid w:val="007E083D"/>
    <w:rsid w:val="007E08F4"/>
    <w:rsid w:val="007E18F7"/>
    <w:rsid w:val="007E203D"/>
    <w:rsid w:val="007E2970"/>
    <w:rsid w:val="007E35EA"/>
    <w:rsid w:val="007E4610"/>
    <w:rsid w:val="007E4715"/>
    <w:rsid w:val="007E47D8"/>
    <w:rsid w:val="007E505B"/>
    <w:rsid w:val="007E5CAF"/>
    <w:rsid w:val="007E6A4E"/>
    <w:rsid w:val="007E7091"/>
    <w:rsid w:val="007E7895"/>
    <w:rsid w:val="007F13A4"/>
    <w:rsid w:val="007F5283"/>
    <w:rsid w:val="007F7321"/>
    <w:rsid w:val="00803353"/>
    <w:rsid w:val="00803FAE"/>
    <w:rsid w:val="00804048"/>
    <w:rsid w:val="0080605F"/>
    <w:rsid w:val="008076A7"/>
    <w:rsid w:val="00807786"/>
    <w:rsid w:val="00811FCB"/>
    <w:rsid w:val="00812AC9"/>
    <w:rsid w:val="008145F6"/>
    <w:rsid w:val="008158D6"/>
    <w:rsid w:val="00816233"/>
    <w:rsid w:val="00816FBE"/>
    <w:rsid w:val="00817196"/>
    <w:rsid w:val="008201E1"/>
    <w:rsid w:val="00821256"/>
    <w:rsid w:val="008235DB"/>
    <w:rsid w:val="00824AB4"/>
    <w:rsid w:val="008251A3"/>
    <w:rsid w:val="00825C42"/>
    <w:rsid w:val="00825D25"/>
    <w:rsid w:val="00827A89"/>
    <w:rsid w:val="00827D6F"/>
    <w:rsid w:val="00831FBB"/>
    <w:rsid w:val="0083546B"/>
    <w:rsid w:val="00836060"/>
    <w:rsid w:val="008376AC"/>
    <w:rsid w:val="00840985"/>
    <w:rsid w:val="00842556"/>
    <w:rsid w:val="00842A2C"/>
    <w:rsid w:val="00842B61"/>
    <w:rsid w:val="00842F85"/>
    <w:rsid w:val="008444E8"/>
    <w:rsid w:val="00844D0E"/>
    <w:rsid w:val="00844E80"/>
    <w:rsid w:val="00845D1A"/>
    <w:rsid w:val="00846FE7"/>
    <w:rsid w:val="00847375"/>
    <w:rsid w:val="00850BFA"/>
    <w:rsid w:val="008511F5"/>
    <w:rsid w:val="0085300E"/>
    <w:rsid w:val="008557D1"/>
    <w:rsid w:val="00856911"/>
    <w:rsid w:val="008629E5"/>
    <w:rsid w:val="00863A16"/>
    <w:rsid w:val="008656E8"/>
    <w:rsid w:val="00866AF7"/>
    <w:rsid w:val="00866B76"/>
    <w:rsid w:val="008677FD"/>
    <w:rsid w:val="008706D4"/>
    <w:rsid w:val="00870F8A"/>
    <w:rsid w:val="008719A4"/>
    <w:rsid w:val="00871D23"/>
    <w:rsid w:val="00871FF3"/>
    <w:rsid w:val="008723DF"/>
    <w:rsid w:val="00872ACD"/>
    <w:rsid w:val="00872CCE"/>
    <w:rsid w:val="00874312"/>
    <w:rsid w:val="0087437C"/>
    <w:rsid w:val="00875CD7"/>
    <w:rsid w:val="0087640B"/>
    <w:rsid w:val="00876B4D"/>
    <w:rsid w:val="00876D4E"/>
    <w:rsid w:val="00877F18"/>
    <w:rsid w:val="008810ED"/>
    <w:rsid w:val="008817DA"/>
    <w:rsid w:val="00881D29"/>
    <w:rsid w:val="008851C9"/>
    <w:rsid w:val="00885A42"/>
    <w:rsid w:val="00886ED3"/>
    <w:rsid w:val="00890E5E"/>
    <w:rsid w:val="008920F0"/>
    <w:rsid w:val="00892A14"/>
    <w:rsid w:val="0089301F"/>
    <w:rsid w:val="008941E3"/>
    <w:rsid w:val="00894A88"/>
    <w:rsid w:val="00895386"/>
    <w:rsid w:val="008962D8"/>
    <w:rsid w:val="008A17FD"/>
    <w:rsid w:val="008A1C87"/>
    <w:rsid w:val="008A21FF"/>
    <w:rsid w:val="008A227A"/>
    <w:rsid w:val="008A2CE2"/>
    <w:rsid w:val="008A30AC"/>
    <w:rsid w:val="008A32C3"/>
    <w:rsid w:val="008A44B8"/>
    <w:rsid w:val="008A463D"/>
    <w:rsid w:val="008A51A8"/>
    <w:rsid w:val="008A54C7"/>
    <w:rsid w:val="008A5525"/>
    <w:rsid w:val="008A610C"/>
    <w:rsid w:val="008A77D8"/>
    <w:rsid w:val="008A7B73"/>
    <w:rsid w:val="008A7CCA"/>
    <w:rsid w:val="008B0483"/>
    <w:rsid w:val="008B120C"/>
    <w:rsid w:val="008B2773"/>
    <w:rsid w:val="008B51A0"/>
    <w:rsid w:val="008B592A"/>
    <w:rsid w:val="008B5CFD"/>
    <w:rsid w:val="008B7B5B"/>
    <w:rsid w:val="008B7B5C"/>
    <w:rsid w:val="008C0C99"/>
    <w:rsid w:val="008C2017"/>
    <w:rsid w:val="008C2044"/>
    <w:rsid w:val="008C235F"/>
    <w:rsid w:val="008C2B4D"/>
    <w:rsid w:val="008C2C6C"/>
    <w:rsid w:val="008C33BD"/>
    <w:rsid w:val="008C4958"/>
    <w:rsid w:val="008C4BAA"/>
    <w:rsid w:val="008C50CB"/>
    <w:rsid w:val="008C5863"/>
    <w:rsid w:val="008C6AE8"/>
    <w:rsid w:val="008C7573"/>
    <w:rsid w:val="008D00A5"/>
    <w:rsid w:val="008D09A5"/>
    <w:rsid w:val="008D10A4"/>
    <w:rsid w:val="008D34F1"/>
    <w:rsid w:val="008D39D8"/>
    <w:rsid w:val="008D3CA0"/>
    <w:rsid w:val="008D4F72"/>
    <w:rsid w:val="008D510C"/>
    <w:rsid w:val="008D6D1A"/>
    <w:rsid w:val="008E065E"/>
    <w:rsid w:val="008E0927"/>
    <w:rsid w:val="008E15FA"/>
    <w:rsid w:val="008E1909"/>
    <w:rsid w:val="008E3B05"/>
    <w:rsid w:val="008F10B5"/>
    <w:rsid w:val="008F1C4E"/>
    <w:rsid w:val="008F1E40"/>
    <w:rsid w:val="008F1EAB"/>
    <w:rsid w:val="008F33DC"/>
    <w:rsid w:val="008F477F"/>
    <w:rsid w:val="008F5A11"/>
    <w:rsid w:val="009016C3"/>
    <w:rsid w:val="009022E7"/>
    <w:rsid w:val="00902350"/>
    <w:rsid w:val="00902617"/>
    <w:rsid w:val="0090336B"/>
    <w:rsid w:val="009036F7"/>
    <w:rsid w:val="009053AA"/>
    <w:rsid w:val="00906939"/>
    <w:rsid w:val="00910166"/>
    <w:rsid w:val="00910B7D"/>
    <w:rsid w:val="00911A78"/>
    <w:rsid w:val="00911DFB"/>
    <w:rsid w:val="00913217"/>
    <w:rsid w:val="009139D9"/>
    <w:rsid w:val="00914AD8"/>
    <w:rsid w:val="00914EC1"/>
    <w:rsid w:val="00916079"/>
    <w:rsid w:val="009171D8"/>
    <w:rsid w:val="00917CE9"/>
    <w:rsid w:val="00917F4B"/>
    <w:rsid w:val="0092007D"/>
    <w:rsid w:val="0092075B"/>
    <w:rsid w:val="00920BF2"/>
    <w:rsid w:val="00920EB9"/>
    <w:rsid w:val="00922010"/>
    <w:rsid w:val="009220D2"/>
    <w:rsid w:val="00924868"/>
    <w:rsid w:val="00924D0B"/>
    <w:rsid w:val="00926037"/>
    <w:rsid w:val="009266B6"/>
    <w:rsid w:val="00927119"/>
    <w:rsid w:val="00931BD9"/>
    <w:rsid w:val="009368F3"/>
    <w:rsid w:val="00940444"/>
    <w:rsid w:val="00940583"/>
    <w:rsid w:val="00940656"/>
    <w:rsid w:val="00941636"/>
    <w:rsid w:val="00943742"/>
    <w:rsid w:val="00943AB9"/>
    <w:rsid w:val="009448BE"/>
    <w:rsid w:val="00945C05"/>
    <w:rsid w:val="00946945"/>
    <w:rsid w:val="00947713"/>
    <w:rsid w:val="00950265"/>
    <w:rsid w:val="009508F2"/>
    <w:rsid w:val="00950DE7"/>
    <w:rsid w:val="009522E9"/>
    <w:rsid w:val="00953920"/>
    <w:rsid w:val="00953D47"/>
    <w:rsid w:val="00954351"/>
    <w:rsid w:val="009545A2"/>
    <w:rsid w:val="009563CB"/>
    <w:rsid w:val="0095681E"/>
    <w:rsid w:val="0095686F"/>
    <w:rsid w:val="009572D4"/>
    <w:rsid w:val="009601DB"/>
    <w:rsid w:val="009604E9"/>
    <w:rsid w:val="00961921"/>
    <w:rsid w:val="00963258"/>
    <w:rsid w:val="00963C26"/>
    <w:rsid w:val="009640FE"/>
    <w:rsid w:val="0096430A"/>
    <w:rsid w:val="0096554B"/>
    <w:rsid w:val="009655C9"/>
    <w:rsid w:val="0096584A"/>
    <w:rsid w:val="009677E5"/>
    <w:rsid w:val="00967B64"/>
    <w:rsid w:val="00970F7C"/>
    <w:rsid w:val="00971F08"/>
    <w:rsid w:val="00972EB4"/>
    <w:rsid w:val="0097603D"/>
    <w:rsid w:val="00976949"/>
    <w:rsid w:val="00976CE6"/>
    <w:rsid w:val="00980477"/>
    <w:rsid w:val="00985127"/>
    <w:rsid w:val="00985253"/>
    <w:rsid w:val="009853B3"/>
    <w:rsid w:val="0099004A"/>
    <w:rsid w:val="00990630"/>
    <w:rsid w:val="00991761"/>
    <w:rsid w:val="00994DCA"/>
    <w:rsid w:val="009960EC"/>
    <w:rsid w:val="009970DD"/>
    <w:rsid w:val="009A0FBA"/>
    <w:rsid w:val="009A1601"/>
    <w:rsid w:val="009A3BB6"/>
    <w:rsid w:val="009A462D"/>
    <w:rsid w:val="009A4DBC"/>
    <w:rsid w:val="009A5CBA"/>
    <w:rsid w:val="009B1736"/>
    <w:rsid w:val="009B1F30"/>
    <w:rsid w:val="009B2BE1"/>
    <w:rsid w:val="009B3AC2"/>
    <w:rsid w:val="009B4DF4"/>
    <w:rsid w:val="009B54F2"/>
    <w:rsid w:val="009B564E"/>
    <w:rsid w:val="009B62F7"/>
    <w:rsid w:val="009B7B22"/>
    <w:rsid w:val="009B7E87"/>
    <w:rsid w:val="009C0169"/>
    <w:rsid w:val="009C0C97"/>
    <w:rsid w:val="009C1723"/>
    <w:rsid w:val="009C2001"/>
    <w:rsid w:val="009C403E"/>
    <w:rsid w:val="009C618F"/>
    <w:rsid w:val="009D0254"/>
    <w:rsid w:val="009D09CF"/>
    <w:rsid w:val="009D44A4"/>
    <w:rsid w:val="009D4FF0"/>
    <w:rsid w:val="009D703C"/>
    <w:rsid w:val="009D718F"/>
    <w:rsid w:val="009E068F"/>
    <w:rsid w:val="009E14E0"/>
    <w:rsid w:val="009E1DEB"/>
    <w:rsid w:val="009E1F73"/>
    <w:rsid w:val="009E35DB"/>
    <w:rsid w:val="009E47A3"/>
    <w:rsid w:val="009F0674"/>
    <w:rsid w:val="009F075D"/>
    <w:rsid w:val="009F08F3"/>
    <w:rsid w:val="009F0A09"/>
    <w:rsid w:val="009F0A86"/>
    <w:rsid w:val="009F1C98"/>
    <w:rsid w:val="009F344F"/>
    <w:rsid w:val="009F59A6"/>
    <w:rsid w:val="00A022A6"/>
    <w:rsid w:val="00A031D8"/>
    <w:rsid w:val="00A03D4E"/>
    <w:rsid w:val="00A048A8"/>
    <w:rsid w:val="00A04F49"/>
    <w:rsid w:val="00A10344"/>
    <w:rsid w:val="00A12089"/>
    <w:rsid w:val="00A133C3"/>
    <w:rsid w:val="00A1376B"/>
    <w:rsid w:val="00A13C3F"/>
    <w:rsid w:val="00A13E54"/>
    <w:rsid w:val="00A15656"/>
    <w:rsid w:val="00A15FB3"/>
    <w:rsid w:val="00A17F63"/>
    <w:rsid w:val="00A2193B"/>
    <w:rsid w:val="00A21D02"/>
    <w:rsid w:val="00A2351A"/>
    <w:rsid w:val="00A264A9"/>
    <w:rsid w:val="00A26DCF"/>
    <w:rsid w:val="00A27785"/>
    <w:rsid w:val="00A27FD1"/>
    <w:rsid w:val="00A30187"/>
    <w:rsid w:val="00A3105C"/>
    <w:rsid w:val="00A33219"/>
    <w:rsid w:val="00A3448A"/>
    <w:rsid w:val="00A36297"/>
    <w:rsid w:val="00A362D0"/>
    <w:rsid w:val="00A41E2B"/>
    <w:rsid w:val="00A41FE5"/>
    <w:rsid w:val="00A45190"/>
    <w:rsid w:val="00A45B74"/>
    <w:rsid w:val="00A52E1D"/>
    <w:rsid w:val="00A549F9"/>
    <w:rsid w:val="00A55AFC"/>
    <w:rsid w:val="00A56B2F"/>
    <w:rsid w:val="00A61499"/>
    <w:rsid w:val="00A627BF"/>
    <w:rsid w:val="00A62A77"/>
    <w:rsid w:val="00A63483"/>
    <w:rsid w:val="00A64E3A"/>
    <w:rsid w:val="00A657D7"/>
    <w:rsid w:val="00A660AC"/>
    <w:rsid w:val="00A67C4E"/>
    <w:rsid w:val="00A67E6C"/>
    <w:rsid w:val="00A71B99"/>
    <w:rsid w:val="00A732D9"/>
    <w:rsid w:val="00A739D0"/>
    <w:rsid w:val="00A759EB"/>
    <w:rsid w:val="00A761D4"/>
    <w:rsid w:val="00A768D2"/>
    <w:rsid w:val="00A7738A"/>
    <w:rsid w:val="00A77A5C"/>
    <w:rsid w:val="00A77EC4"/>
    <w:rsid w:val="00A82CA9"/>
    <w:rsid w:val="00A8344C"/>
    <w:rsid w:val="00A85FC3"/>
    <w:rsid w:val="00A86A06"/>
    <w:rsid w:val="00A90DD4"/>
    <w:rsid w:val="00A92879"/>
    <w:rsid w:val="00A9442A"/>
    <w:rsid w:val="00A96BB4"/>
    <w:rsid w:val="00A977DC"/>
    <w:rsid w:val="00AA016F"/>
    <w:rsid w:val="00AA1ED6"/>
    <w:rsid w:val="00AA2677"/>
    <w:rsid w:val="00AA26A0"/>
    <w:rsid w:val="00AA3BDB"/>
    <w:rsid w:val="00AA51D6"/>
    <w:rsid w:val="00AA7402"/>
    <w:rsid w:val="00AB0BAA"/>
    <w:rsid w:val="00AB0BC8"/>
    <w:rsid w:val="00AB11CA"/>
    <w:rsid w:val="00AB14D9"/>
    <w:rsid w:val="00AB14DB"/>
    <w:rsid w:val="00AB2807"/>
    <w:rsid w:val="00AB3786"/>
    <w:rsid w:val="00AB44AA"/>
    <w:rsid w:val="00AB4AB8"/>
    <w:rsid w:val="00AB655E"/>
    <w:rsid w:val="00AB72B4"/>
    <w:rsid w:val="00AB7324"/>
    <w:rsid w:val="00AC007F"/>
    <w:rsid w:val="00AC01F4"/>
    <w:rsid w:val="00AC1845"/>
    <w:rsid w:val="00AC2ECD"/>
    <w:rsid w:val="00AC3119"/>
    <w:rsid w:val="00AC4131"/>
    <w:rsid w:val="00AC4513"/>
    <w:rsid w:val="00AC49FB"/>
    <w:rsid w:val="00AC5A10"/>
    <w:rsid w:val="00AD07DB"/>
    <w:rsid w:val="00AD0AA3"/>
    <w:rsid w:val="00AD115A"/>
    <w:rsid w:val="00AD174C"/>
    <w:rsid w:val="00AD2ED0"/>
    <w:rsid w:val="00AD3F94"/>
    <w:rsid w:val="00AD4475"/>
    <w:rsid w:val="00AD4A5A"/>
    <w:rsid w:val="00AD4ECB"/>
    <w:rsid w:val="00AD6A49"/>
    <w:rsid w:val="00AE1110"/>
    <w:rsid w:val="00AE27AC"/>
    <w:rsid w:val="00AE40E0"/>
    <w:rsid w:val="00AE4DBA"/>
    <w:rsid w:val="00AE4F07"/>
    <w:rsid w:val="00AE5032"/>
    <w:rsid w:val="00AF0871"/>
    <w:rsid w:val="00AF1C5D"/>
    <w:rsid w:val="00AF2C8E"/>
    <w:rsid w:val="00AF42D7"/>
    <w:rsid w:val="00AF722B"/>
    <w:rsid w:val="00B006FE"/>
    <w:rsid w:val="00B007CB"/>
    <w:rsid w:val="00B00827"/>
    <w:rsid w:val="00B02AA9"/>
    <w:rsid w:val="00B02FA3"/>
    <w:rsid w:val="00B0322B"/>
    <w:rsid w:val="00B03248"/>
    <w:rsid w:val="00B0351A"/>
    <w:rsid w:val="00B05084"/>
    <w:rsid w:val="00B10C97"/>
    <w:rsid w:val="00B134A3"/>
    <w:rsid w:val="00B14622"/>
    <w:rsid w:val="00B1574A"/>
    <w:rsid w:val="00B157F9"/>
    <w:rsid w:val="00B15EE2"/>
    <w:rsid w:val="00B2012A"/>
    <w:rsid w:val="00B20256"/>
    <w:rsid w:val="00B20D09"/>
    <w:rsid w:val="00B20F12"/>
    <w:rsid w:val="00B21EEB"/>
    <w:rsid w:val="00B2763F"/>
    <w:rsid w:val="00B27AAC"/>
    <w:rsid w:val="00B30929"/>
    <w:rsid w:val="00B31B25"/>
    <w:rsid w:val="00B32E95"/>
    <w:rsid w:val="00B335F8"/>
    <w:rsid w:val="00B357AA"/>
    <w:rsid w:val="00B3670B"/>
    <w:rsid w:val="00B372AA"/>
    <w:rsid w:val="00B40445"/>
    <w:rsid w:val="00B409E0"/>
    <w:rsid w:val="00B41888"/>
    <w:rsid w:val="00B425DE"/>
    <w:rsid w:val="00B45A52"/>
    <w:rsid w:val="00B46175"/>
    <w:rsid w:val="00B548B7"/>
    <w:rsid w:val="00B55553"/>
    <w:rsid w:val="00B56123"/>
    <w:rsid w:val="00B56F12"/>
    <w:rsid w:val="00B57664"/>
    <w:rsid w:val="00B57DEB"/>
    <w:rsid w:val="00B6036A"/>
    <w:rsid w:val="00B61E84"/>
    <w:rsid w:val="00B664C7"/>
    <w:rsid w:val="00B70D04"/>
    <w:rsid w:val="00B70F87"/>
    <w:rsid w:val="00B713D8"/>
    <w:rsid w:val="00B72101"/>
    <w:rsid w:val="00B739F6"/>
    <w:rsid w:val="00B8023E"/>
    <w:rsid w:val="00B8055C"/>
    <w:rsid w:val="00B81A6C"/>
    <w:rsid w:val="00B85518"/>
    <w:rsid w:val="00B85DE5"/>
    <w:rsid w:val="00B85F39"/>
    <w:rsid w:val="00B864F9"/>
    <w:rsid w:val="00B867E6"/>
    <w:rsid w:val="00B9079B"/>
    <w:rsid w:val="00B90F73"/>
    <w:rsid w:val="00B9187E"/>
    <w:rsid w:val="00B91FE1"/>
    <w:rsid w:val="00B93B59"/>
    <w:rsid w:val="00B9406A"/>
    <w:rsid w:val="00B96819"/>
    <w:rsid w:val="00B96E0A"/>
    <w:rsid w:val="00BA1D64"/>
    <w:rsid w:val="00BA2280"/>
    <w:rsid w:val="00BA2A08"/>
    <w:rsid w:val="00BA56D2"/>
    <w:rsid w:val="00BA5CAA"/>
    <w:rsid w:val="00BA70B2"/>
    <w:rsid w:val="00BA76E0"/>
    <w:rsid w:val="00BB2A25"/>
    <w:rsid w:val="00BB3E3F"/>
    <w:rsid w:val="00BB51E9"/>
    <w:rsid w:val="00BB6BA2"/>
    <w:rsid w:val="00BB7E4D"/>
    <w:rsid w:val="00BC0FDC"/>
    <w:rsid w:val="00BC24F4"/>
    <w:rsid w:val="00BC2AAE"/>
    <w:rsid w:val="00BC3053"/>
    <w:rsid w:val="00BC402A"/>
    <w:rsid w:val="00BC4710"/>
    <w:rsid w:val="00BC4D2E"/>
    <w:rsid w:val="00BC5D82"/>
    <w:rsid w:val="00BD058B"/>
    <w:rsid w:val="00BD0812"/>
    <w:rsid w:val="00BD48AC"/>
    <w:rsid w:val="00BD5F1A"/>
    <w:rsid w:val="00BD76DD"/>
    <w:rsid w:val="00BD7917"/>
    <w:rsid w:val="00BE0AB2"/>
    <w:rsid w:val="00BE0B6C"/>
    <w:rsid w:val="00BE1234"/>
    <w:rsid w:val="00BE2FA6"/>
    <w:rsid w:val="00BE333F"/>
    <w:rsid w:val="00BE423E"/>
    <w:rsid w:val="00BE49A1"/>
    <w:rsid w:val="00BE7406"/>
    <w:rsid w:val="00BE7603"/>
    <w:rsid w:val="00BE7D46"/>
    <w:rsid w:val="00BF3279"/>
    <w:rsid w:val="00BF452B"/>
    <w:rsid w:val="00BF5983"/>
    <w:rsid w:val="00BF6DB8"/>
    <w:rsid w:val="00BF74C7"/>
    <w:rsid w:val="00C015F1"/>
    <w:rsid w:val="00C01F33"/>
    <w:rsid w:val="00C02A76"/>
    <w:rsid w:val="00C02CC6"/>
    <w:rsid w:val="00C040F7"/>
    <w:rsid w:val="00C044AB"/>
    <w:rsid w:val="00C04591"/>
    <w:rsid w:val="00C05706"/>
    <w:rsid w:val="00C07377"/>
    <w:rsid w:val="00C075E9"/>
    <w:rsid w:val="00C079E3"/>
    <w:rsid w:val="00C10478"/>
    <w:rsid w:val="00C10AE3"/>
    <w:rsid w:val="00C11957"/>
    <w:rsid w:val="00C12107"/>
    <w:rsid w:val="00C14D4B"/>
    <w:rsid w:val="00C14E7A"/>
    <w:rsid w:val="00C154BB"/>
    <w:rsid w:val="00C17C04"/>
    <w:rsid w:val="00C20C4C"/>
    <w:rsid w:val="00C22E7F"/>
    <w:rsid w:val="00C25801"/>
    <w:rsid w:val="00C26303"/>
    <w:rsid w:val="00C27934"/>
    <w:rsid w:val="00C279B5"/>
    <w:rsid w:val="00C27C45"/>
    <w:rsid w:val="00C31880"/>
    <w:rsid w:val="00C36019"/>
    <w:rsid w:val="00C3719D"/>
    <w:rsid w:val="00C37CB2"/>
    <w:rsid w:val="00C37E77"/>
    <w:rsid w:val="00C4355B"/>
    <w:rsid w:val="00C4437E"/>
    <w:rsid w:val="00C44B74"/>
    <w:rsid w:val="00C473A5"/>
    <w:rsid w:val="00C532CC"/>
    <w:rsid w:val="00C53351"/>
    <w:rsid w:val="00C53600"/>
    <w:rsid w:val="00C53C53"/>
    <w:rsid w:val="00C54995"/>
    <w:rsid w:val="00C54D41"/>
    <w:rsid w:val="00C60783"/>
    <w:rsid w:val="00C6163C"/>
    <w:rsid w:val="00C633AC"/>
    <w:rsid w:val="00C64672"/>
    <w:rsid w:val="00C65C73"/>
    <w:rsid w:val="00C66AF7"/>
    <w:rsid w:val="00C679EC"/>
    <w:rsid w:val="00C70697"/>
    <w:rsid w:val="00C712F5"/>
    <w:rsid w:val="00C72093"/>
    <w:rsid w:val="00C727C4"/>
    <w:rsid w:val="00C72EF4"/>
    <w:rsid w:val="00C73695"/>
    <w:rsid w:val="00C73831"/>
    <w:rsid w:val="00C744FE"/>
    <w:rsid w:val="00C74888"/>
    <w:rsid w:val="00C74A2C"/>
    <w:rsid w:val="00C74B95"/>
    <w:rsid w:val="00C759BE"/>
    <w:rsid w:val="00C75D2F"/>
    <w:rsid w:val="00C76400"/>
    <w:rsid w:val="00C767BE"/>
    <w:rsid w:val="00C76E3C"/>
    <w:rsid w:val="00C8021D"/>
    <w:rsid w:val="00C81568"/>
    <w:rsid w:val="00C875DE"/>
    <w:rsid w:val="00C878C6"/>
    <w:rsid w:val="00C9027A"/>
    <w:rsid w:val="00C9068E"/>
    <w:rsid w:val="00C9093F"/>
    <w:rsid w:val="00C90A99"/>
    <w:rsid w:val="00C93814"/>
    <w:rsid w:val="00C93C4B"/>
    <w:rsid w:val="00C944AB"/>
    <w:rsid w:val="00C95109"/>
    <w:rsid w:val="00C95B40"/>
    <w:rsid w:val="00C97125"/>
    <w:rsid w:val="00C97888"/>
    <w:rsid w:val="00CA0219"/>
    <w:rsid w:val="00CA0756"/>
    <w:rsid w:val="00CA0C43"/>
    <w:rsid w:val="00CA1ED8"/>
    <w:rsid w:val="00CA2622"/>
    <w:rsid w:val="00CA5804"/>
    <w:rsid w:val="00CA7FC6"/>
    <w:rsid w:val="00CB1B18"/>
    <w:rsid w:val="00CB1F51"/>
    <w:rsid w:val="00CB1F63"/>
    <w:rsid w:val="00CB2455"/>
    <w:rsid w:val="00CB4A75"/>
    <w:rsid w:val="00CB56B2"/>
    <w:rsid w:val="00CB7170"/>
    <w:rsid w:val="00CC040E"/>
    <w:rsid w:val="00CC05B7"/>
    <w:rsid w:val="00CC111F"/>
    <w:rsid w:val="00CC19D2"/>
    <w:rsid w:val="00CC2011"/>
    <w:rsid w:val="00CC3EA0"/>
    <w:rsid w:val="00CC4AE5"/>
    <w:rsid w:val="00CC5DCD"/>
    <w:rsid w:val="00CC6EB1"/>
    <w:rsid w:val="00CC7B45"/>
    <w:rsid w:val="00CC7DFE"/>
    <w:rsid w:val="00CD0178"/>
    <w:rsid w:val="00CD0B86"/>
    <w:rsid w:val="00CD1188"/>
    <w:rsid w:val="00CD26B0"/>
    <w:rsid w:val="00CD2ED1"/>
    <w:rsid w:val="00CD337B"/>
    <w:rsid w:val="00CD33A0"/>
    <w:rsid w:val="00CD3E39"/>
    <w:rsid w:val="00CD4EB4"/>
    <w:rsid w:val="00CD6E79"/>
    <w:rsid w:val="00CD777A"/>
    <w:rsid w:val="00CD7786"/>
    <w:rsid w:val="00CE0194"/>
    <w:rsid w:val="00CE0424"/>
    <w:rsid w:val="00CE0A42"/>
    <w:rsid w:val="00CE1A8C"/>
    <w:rsid w:val="00CE2D73"/>
    <w:rsid w:val="00CE328B"/>
    <w:rsid w:val="00CE6F27"/>
    <w:rsid w:val="00CE74C9"/>
    <w:rsid w:val="00CE7561"/>
    <w:rsid w:val="00CF1354"/>
    <w:rsid w:val="00CF3B1F"/>
    <w:rsid w:val="00CF3BF6"/>
    <w:rsid w:val="00CF49D2"/>
    <w:rsid w:val="00CF625B"/>
    <w:rsid w:val="00CF687E"/>
    <w:rsid w:val="00CF773E"/>
    <w:rsid w:val="00D01C29"/>
    <w:rsid w:val="00D01E67"/>
    <w:rsid w:val="00D0206D"/>
    <w:rsid w:val="00D0349B"/>
    <w:rsid w:val="00D034DB"/>
    <w:rsid w:val="00D041EB"/>
    <w:rsid w:val="00D04D5B"/>
    <w:rsid w:val="00D05969"/>
    <w:rsid w:val="00D06ADE"/>
    <w:rsid w:val="00D06FCC"/>
    <w:rsid w:val="00D079CF"/>
    <w:rsid w:val="00D10249"/>
    <w:rsid w:val="00D115C3"/>
    <w:rsid w:val="00D11897"/>
    <w:rsid w:val="00D12041"/>
    <w:rsid w:val="00D13135"/>
    <w:rsid w:val="00D13E4E"/>
    <w:rsid w:val="00D15049"/>
    <w:rsid w:val="00D202BA"/>
    <w:rsid w:val="00D22890"/>
    <w:rsid w:val="00D23852"/>
    <w:rsid w:val="00D239A7"/>
    <w:rsid w:val="00D23BCC"/>
    <w:rsid w:val="00D23F47"/>
    <w:rsid w:val="00D259A5"/>
    <w:rsid w:val="00D35EA2"/>
    <w:rsid w:val="00D36E71"/>
    <w:rsid w:val="00D376E6"/>
    <w:rsid w:val="00D37D87"/>
    <w:rsid w:val="00D40B33"/>
    <w:rsid w:val="00D419B9"/>
    <w:rsid w:val="00D4318F"/>
    <w:rsid w:val="00D438BF"/>
    <w:rsid w:val="00D440F8"/>
    <w:rsid w:val="00D449B1"/>
    <w:rsid w:val="00D5004F"/>
    <w:rsid w:val="00D5283B"/>
    <w:rsid w:val="00D546FF"/>
    <w:rsid w:val="00D54829"/>
    <w:rsid w:val="00D5520D"/>
    <w:rsid w:val="00D55AD5"/>
    <w:rsid w:val="00D56041"/>
    <w:rsid w:val="00D576CA"/>
    <w:rsid w:val="00D5776E"/>
    <w:rsid w:val="00D61AF5"/>
    <w:rsid w:val="00D6443D"/>
    <w:rsid w:val="00D644E6"/>
    <w:rsid w:val="00D652B5"/>
    <w:rsid w:val="00D66155"/>
    <w:rsid w:val="00D702E1"/>
    <w:rsid w:val="00D708B0"/>
    <w:rsid w:val="00D72B81"/>
    <w:rsid w:val="00D7462A"/>
    <w:rsid w:val="00D7547A"/>
    <w:rsid w:val="00D75D03"/>
    <w:rsid w:val="00D76641"/>
    <w:rsid w:val="00D766A7"/>
    <w:rsid w:val="00D77B1D"/>
    <w:rsid w:val="00D77ED3"/>
    <w:rsid w:val="00D8021F"/>
    <w:rsid w:val="00D8032A"/>
    <w:rsid w:val="00D80383"/>
    <w:rsid w:val="00D823C6"/>
    <w:rsid w:val="00D8327F"/>
    <w:rsid w:val="00D86138"/>
    <w:rsid w:val="00D86CA3"/>
    <w:rsid w:val="00D871CE"/>
    <w:rsid w:val="00D9196D"/>
    <w:rsid w:val="00D92982"/>
    <w:rsid w:val="00D93201"/>
    <w:rsid w:val="00D93540"/>
    <w:rsid w:val="00D96135"/>
    <w:rsid w:val="00D97C21"/>
    <w:rsid w:val="00DA00A5"/>
    <w:rsid w:val="00DA1B3B"/>
    <w:rsid w:val="00DA2821"/>
    <w:rsid w:val="00DA2D96"/>
    <w:rsid w:val="00DA305E"/>
    <w:rsid w:val="00DA4CBF"/>
    <w:rsid w:val="00DA4EAB"/>
    <w:rsid w:val="00DA53DE"/>
    <w:rsid w:val="00DA5417"/>
    <w:rsid w:val="00DA56E8"/>
    <w:rsid w:val="00DA7B1D"/>
    <w:rsid w:val="00DA7CFF"/>
    <w:rsid w:val="00DB0A9F"/>
    <w:rsid w:val="00DB1F21"/>
    <w:rsid w:val="00DB2ED8"/>
    <w:rsid w:val="00DB377D"/>
    <w:rsid w:val="00DB4F4C"/>
    <w:rsid w:val="00DC0272"/>
    <w:rsid w:val="00DC24E6"/>
    <w:rsid w:val="00DC2B69"/>
    <w:rsid w:val="00DC2D36"/>
    <w:rsid w:val="00DC53EF"/>
    <w:rsid w:val="00DC63E4"/>
    <w:rsid w:val="00DC7397"/>
    <w:rsid w:val="00DD2D71"/>
    <w:rsid w:val="00DD4826"/>
    <w:rsid w:val="00DE015E"/>
    <w:rsid w:val="00DE5608"/>
    <w:rsid w:val="00DE58D0"/>
    <w:rsid w:val="00DE654F"/>
    <w:rsid w:val="00DE69AF"/>
    <w:rsid w:val="00DE7CD7"/>
    <w:rsid w:val="00DF015E"/>
    <w:rsid w:val="00DF0B6E"/>
    <w:rsid w:val="00DF15E0"/>
    <w:rsid w:val="00DF3625"/>
    <w:rsid w:val="00DF37A0"/>
    <w:rsid w:val="00DF3A17"/>
    <w:rsid w:val="00DF5197"/>
    <w:rsid w:val="00DF5807"/>
    <w:rsid w:val="00E04E31"/>
    <w:rsid w:val="00E05013"/>
    <w:rsid w:val="00E0512D"/>
    <w:rsid w:val="00E05B36"/>
    <w:rsid w:val="00E109E0"/>
    <w:rsid w:val="00E110E7"/>
    <w:rsid w:val="00E11B20"/>
    <w:rsid w:val="00E13DCB"/>
    <w:rsid w:val="00E15842"/>
    <w:rsid w:val="00E17FA2"/>
    <w:rsid w:val="00E22330"/>
    <w:rsid w:val="00E238B0"/>
    <w:rsid w:val="00E275A4"/>
    <w:rsid w:val="00E30968"/>
    <w:rsid w:val="00E30B5A"/>
    <w:rsid w:val="00E310F9"/>
    <w:rsid w:val="00E3123D"/>
    <w:rsid w:val="00E31461"/>
    <w:rsid w:val="00E31D43"/>
    <w:rsid w:val="00E32608"/>
    <w:rsid w:val="00E34188"/>
    <w:rsid w:val="00E34B6E"/>
    <w:rsid w:val="00E35559"/>
    <w:rsid w:val="00E36996"/>
    <w:rsid w:val="00E3723A"/>
    <w:rsid w:val="00E37860"/>
    <w:rsid w:val="00E40BB4"/>
    <w:rsid w:val="00E4239D"/>
    <w:rsid w:val="00E443DC"/>
    <w:rsid w:val="00E446F1"/>
    <w:rsid w:val="00E45971"/>
    <w:rsid w:val="00E46886"/>
    <w:rsid w:val="00E47AEF"/>
    <w:rsid w:val="00E50707"/>
    <w:rsid w:val="00E509D7"/>
    <w:rsid w:val="00E53B75"/>
    <w:rsid w:val="00E54E3B"/>
    <w:rsid w:val="00E5630E"/>
    <w:rsid w:val="00E57565"/>
    <w:rsid w:val="00E576D9"/>
    <w:rsid w:val="00E578F5"/>
    <w:rsid w:val="00E60B84"/>
    <w:rsid w:val="00E63838"/>
    <w:rsid w:val="00E64434"/>
    <w:rsid w:val="00E647F2"/>
    <w:rsid w:val="00E67C51"/>
    <w:rsid w:val="00E7065A"/>
    <w:rsid w:val="00E72EFC"/>
    <w:rsid w:val="00E74371"/>
    <w:rsid w:val="00E758EC"/>
    <w:rsid w:val="00E75E94"/>
    <w:rsid w:val="00E77F4E"/>
    <w:rsid w:val="00E8099E"/>
    <w:rsid w:val="00E8234C"/>
    <w:rsid w:val="00E83AA9"/>
    <w:rsid w:val="00E85928"/>
    <w:rsid w:val="00E86529"/>
    <w:rsid w:val="00E86BC0"/>
    <w:rsid w:val="00E87822"/>
    <w:rsid w:val="00E87CE1"/>
    <w:rsid w:val="00E90395"/>
    <w:rsid w:val="00E90E49"/>
    <w:rsid w:val="00E9133E"/>
    <w:rsid w:val="00E917F9"/>
    <w:rsid w:val="00E920AE"/>
    <w:rsid w:val="00E9291C"/>
    <w:rsid w:val="00E93FFE"/>
    <w:rsid w:val="00E94235"/>
    <w:rsid w:val="00E94EE9"/>
    <w:rsid w:val="00E94F8A"/>
    <w:rsid w:val="00EA1978"/>
    <w:rsid w:val="00EA7A41"/>
    <w:rsid w:val="00EB077B"/>
    <w:rsid w:val="00EB1564"/>
    <w:rsid w:val="00EB4838"/>
    <w:rsid w:val="00EB4EA2"/>
    <w:rsid w:val="00EC24D5"/>
    <w:rsid w:val="00EC27C6"/>
    <w:rsid w:val="00EC40BB"/>
    <w:rsid w:val="00EC4207"/>
    <w:rsid w:val="00EC4D77"/>
    <w:rsid w:val="00EC5653"/>
    <w:rsid w:val="00EC71CE"/>
    <w:rsid w:val="00ED1006"/>
    <w:rsid w:val="00ED1999"/>
    <w:rsid w:val="00ED1E2D"/>
    <w:rsid w:val="00ED2060"/>
    <w:rsid w:val="00EE3D3C"/>
    <w:rsid w:val="00EF18FE"/>
    <w:rsid w:val="00EF3E07"/>
    <w:rsid w:val="00EF5787"/>
    <w:rsid w:val="00EF5AD6"/>
    <w:rsid w:val="00EF60D0"/>
    <w:rsid w:val="00F0038C"/>
    <w:rsid w:val="00F00D5A"/>
    <w:rsid w:val="00F02445"/>
    <w:rsid w:val="00F03B4A"/>
    <w:rsid w:val="00F0528D"/>
    <w:rsid w:val="00F05494"/>
    <w:rsid w:val="00F06ACF"/>
    <w:rsid w:val="00F06C67"/>
    <w:rsid w:val="00F06DFD"/>
    <w:rsid w:val="00F071D1"/>
    <w:rsid w:val="00F07533"/>
    <w:rsid w:val="00F10629"/>
    <w:rsid w:val="00F1307F"/>
    <w:rsid w:val="00F14276"/>
    <w:rsid w:val="00F14F2A"/>
    <w:rsid w:val="00F15FA5"/>
    <w:rsid w:val="00F16D40"/>
    <w:rsid w:val="00F17E6A"/>
    <w:rsid w:val="00F209B7"/>
    <w:rsid w:val="00F20CC1"/>
    <w:rsid w:val="00F21B99"/>
    <w:rsid w:val="00F2376F"/>
    <w:rsid w:val="00F243D8"/>
    <w:rsid w:val="00F250FA"/>
    <w:rsid w:val="00F276F5"/>
    <w:rsid w:val="00F27905"/>
    <w:rsid w:val="00F30828"/>
    <w:rsid w:val="00F31132"/>
    <w:rsid w:val="00F313D6"/>
    <w:rsid w:val="00F315A4"/>
    <w:rsid w:val="00F343D3"/>
    <w:rsid w:val="00F36BD3"/>
    <w:rsid w:val="00F37C5E"/>
    <w:rsid w:val="00F40F0C"/>
    <w:rsid w:val="00F43372"/>
    <w:rsid w:val="00F43C5F"/>
    <w:rsid w:val="00F4473E"/>
    <w:rsid w:val="00F4488B"/>
    <w:rsid w:val="00F4766C"/>
    <w:rsid w:val="00F5060E"/>
    <w:rsid w:val="00F507D1"/>
    <w:rsid w:val="00F519CE"/>
    <w:rsid w:val="00F51ADA"/>
    <w:rsid w:val="00F52718"/>
    <w:rsid w:val="00F54A0B"/>
    <w:rsid w:val="00F54F70"/>
    <w:rsid w:val="00F55703"/>
    <w:rsid w:val="00F60203"/>
    <w:rsid w:val="00F607C5"/>
    <w:rsid w:val="00F60DEA"/>
    <w:rsid w:val="00F6302A"/>
    <w:rsid w:val="00F63873"/>
    <w:rsid w:val="00F63950"/>
    <w:rsid w:val="00F639F1"/>
    <w:rsid w:val="00F64A24"/>
    <w:rsid w:val="00F64AAD"/>
    <w:rsid w:val="00F64C2B"/>
    <w:rsid w:val="00F651BE"/>
    <w:rsid w:val="00F67F53"/>
    <w:rsid w:val="00F703BE"/>
    <w:rsid w:val="00F704FB"/>
    <w:rsid w:val="00F71BD5"/>
    <w:rsid w:val="00F71F69"/>
    <w:rsid w:val="00F72B72"/>
    <w:rsid w:val="00F73674"/>
    <w:rsid w:val="00F74BB9"/>
    <w:rsid w:val="00F75582"/>
    <w:rsid w:val="00F76EFA"/>
    <w:rsid w:val="00F77490"/>
    <w:rsid w:val="00F800BC"/>
    <w:rsid w:val="00F804BE"/>
    <w:rsid w:val="00F817CE"/>
    <w:rsid w:val="00F835EA"/>
    <w:rsid w:val="00F8456C"/>
    <w:rsid w:val="00F84E76"/>
    <w:rsid w:val="00F851D1"/>
    <w:rsid w:val="00F853B4"/>
    <w:rsid w:val="00F859D8"/>
    <w:rsid w:val="00F868F5"/>
    <w:rsid w:val="00F90452"/>
    <w:rsid w:val="00F9056A"/>
    <w:rsid w:val="00F90E13"/>
    <w:rsid w:val="00F90F8D"/>
    <w:rsid w:val="00F9148C"/>
    <w:rsid w:val="00F92782"/>
    <w:rsid w:val="00F929C6"/>
    <w:rsid w:val="00F92CBD"/>
    <w:rsid w:val="00F9348B"/>
    <w:rsid w:val="00F93AA9"/>
    <w:rsid w:val="00F93D20"/>
    <w:rsid w:val="00F96985"/>
    <w:rsid w:val="00F96F65"/>
    <w:rsid w:val="00F97838"/>
    <w:rsid w:val="00FA2BA8"/>
    <w:rsid w:val="00FA2BB3"/>
    <w:rsid w:val="00FA34F1"/>
    <w:rsid w:val="00FA702C"/>
    <w:rsid w:val="00FB0D9F"/>
    <w:rsid w:val="00FB2374"/>
    <w:rsid w:val="00FB2FED"/>
    <w:rsid w:val="00FB3E46"/>
    <w:rsid w:val="00FB4C80"/>
    <w:rsid w:val="00FB60C8"/>
    <w:rsid w:val="00FB6154"/>
    <w:rsid w:val="00FB6A6A"/>
    <w:rsid w:val="00FB7A0C"/>
    <w:rsid w:val="00FC2850"/>
    <w:rsid w:val="00FC39FC"/>
    <w:rsid w:val="00FC50E2"/>
    <w:rsid w:val="00FC7429"/>
    <w:rsid w:val="00FC7A18"/>
    <w:rsid w:val="00FD04C9"/>
    <w:rsid w:val="00FD07F6"/>
    <w:rsid w:val="00FD1EC8"/>
    <w:rsid w:val="00FD3DA6"/>
    <w:rsid w:val="00FD47ED"/>
    <w:rsid w:val="00FD72E9"/>
    <w:rsid w:val="00FD74DB"/>
    <w:rsid w:val="00FD7660"/>
    <w:rsid w:val="00FE0655"/>
    <w:rsid w:val="00FE1EDF"/>
    <w:rsid w:val="00FE2365"/>
    <w:rsid w:val="00FE33FC"/>
    <w:rsid w:val="00FE35BE"/>
    <w:rsid w:val="00FE37D7"/>
    <w:rsid w:val="00FE4C7B"/>
    <w:rsid w:val="00FE56E4"/>
    <w:rsid w:val="00FE685E"/>
    <w:rsid w:val="00FE7336"/>
    <w:rsid w:val="00FE787C"/>
    <w:rsid w:val="00FF0567"/>
    <w:rsid w:val="00FF29E2"/>
    <w:rsid w:val="00FF4314"/>
    <w:rsid w:val="00FF45A5"/>
    <w:rsid w:val="00FF4B2C"/>
    <w:rsid w:val="00FF5C91"/>
    <w:rsid w:val="06CD5472"/>
    <w:rsid w:val="09286165"/>
    <w:rsid w:val="1A6A3CE3"/>
    <w:rsid w:val="1EEE5750"/>
    <w:rsid w:val="23D7DE03"/>
    <w:rsid w:val="26DA51C8"/>
    <w:rsid w:val="287C1139"/>
    <w:rsid w:val="309DED9B"/>
    <w:rsid w:val="30B81876"/>
    <w:rsid w:val="31AAD8EB"/>
    <w:rsid w:val="604C3B1A"/>
    <w:rsid w:val="61B30704"/>
    <w:rsid w:val="626DBBA2"/>
    <w:rsid w:val="77E26D5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641EFB8A-0570-412D-86F9-4102B7BA4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786"/>
    <w:rPr>
      <w:rFonts w:ascii="Times New Roman" w:hAnsi="Times New Roman"/>
      <w:sz w:val="24"/>
      <w:szCs w:val="24"/>
      <w:lang w:val="sv-SE" w:eastAsia="sv-SE"/>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7E08F4"/>
    <w:pPr>
      <w:spacing w:after="120"/>
      <w:jc w:val="both"/>
    </w:pPr>
    <w:rPr>
      <w:rFonts w:ascii="Arial" w:hAnsi="Arial" w:cs="Arial"/>
      <w:sz w:val="20"/>
      <w:szCs w:val="20"/>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7E08F4"/>
    <w:rPr>
      <w:rFonts w:ascii="Arial" w:hAnsi="Arial" w:cs="Arial"/>
      <w:lang w:val="sv-SE"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C90A99"/>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4-Accent1">
    <w:name w:val="Grid Table 4 Accent 1"/>
    <w:basedOn w:val="TableNormal"/>
    <w:uiPriority w:val="49"/>
    <w:rsid w:val="00DB1F2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1">
    <w:name w:val="Table Grid1"/>
    <w:basedOn w:val="TableNormal"/>
    <w:next w:val="TableGrid"/>
    <w:uiPriority w:val="39"/>
    <w:rsid w:val="00D259A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D7786"/>
    <w:pPr>
      <w:spacing w:before="100" w:beforeAutospacing="1" w:after="100" w:afterAutospacing="1"/>
    </w:pPr>
  </w:style>
  <w:style w:type="paragraph" w:styleId="Revision">
    <w:name w:val="Revision"/>
    <w:hidden/>
    <w:uiPriority w:val="99"/>
    <w:semiHidden/>
    <w:rsid w:val="00CB1F51"/>
    <w:rPr>
      <w:rFonts w:ascii="Times New Roman" w:hAnsi="Times New Roman"/>
      <w:sz w:val="24"/>
      <w:szCs w:val="24"/>
      <w:lang w:val="sv-SE" w:eastAsia="sv-SE"/>
    </w:rPr>
  </w:style>
  <w:style w:type="character" w:styleId="UnresolvedMention">
    <w:name w:val="Unresolved Mention"/>
    <w:basedOn w:val="DefaultParagraphFont"/>
    <w:uiPriority w:val="99"/>
    <w:unhideWhenUsed/>
    <w:rsid w:val="00AB72B4"/>
    <w:rPr>
      <w:color w:val="605E5C"/>
      <w:shd w:val="clear" w:color="auto" w:fill="E1DFDD"/>
    </w:rPr>
  </w:style>
  <w:style w:type="character" w:styleId="Mention">
    <w:name w:val="Mention"/>
    <w:basedOn w:val="DefaultParagraphFont"/>
    <w:uiPriority w:val="99"/>
    <w:unhideWhenUsed/>
    <w:rsid w:val="00AB72B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338870">
      <w:bodyDiv w:val="1"/>
      <w:marLeft w:val="0"/>
      <w:marRight w:val="0"/>
      <w:marTop w:val="0"/>
      <w:marBottom w:val="0"/>
      <w:divBdr>
        <w:top w:val="none" w:sz="0" w:space="0" w:color="auto"/>
        <w:left w:val="none" w:sz="0" w:space="0" w:color="auto"/>
        <w:bottom w:val="none" w:sz="0" w:space="0" w:color="auto"/>
        <w:right w:val="none" w:sz="0" w:space="0" w:color="auto"/>
      </w:divBdr>
    </w:div>
    <w:div w:id="1086226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6DF25-947F-45E7-8BCE-B65A53EA25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2f282d3b-eb4a-4b09-b61f-b9593442e286"/>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80583CCA-1F20-4A87-95F3-F609FCB21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2681</TotalTime>
  <Pages>5</Pages>
  <Words>2755</Words>
  <Characters>14933</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17653</CharactersWithSpaces>
  <SharedDoc>false</SharedDoc>
  <HLinks>
    <vt:vector size="78" baseType="variant">
      <vt:variant>
        <vt:i4>1245236</vt:i4>
      </vt:variant>
      <vt:variant>
        <vt:i4>38</vt:i4>
      </vt:variant>
      <vt:variant>
        <vt:i4>0</vt:i4>
      </vt:variant>
      <vt:variant>
        <vt:i4>5</vt:i4>
      </vt:variant>
      <vt:variant>
        <vt:lpwstr/>
      </vt:variant>
      <vt:variant>
        <vt:lpwstr>_Toc71557515</vt:lpwstr>
      </vt:variant>
      <vt:variant>
        <vt:i4>1179700</vt:i4>
      </vt:variant>
      <vt:variant>
        <vt:i4>35</vt:i4>
      </vt:variant>
      <vt:variant>
        <vt:i4>0</vt:i4>
      </vt:variant>
      <vt:variant>
        <vt:i4>5</vt:i4>
      </vt:variant>
      <vt:variant>
        <vt:lpwstr/>
      </vt:variant>
      <vt:variant>
        <vt:lpwstr>_Toc71557514</vt:lpwstr>
      </vt:variant>
      <vt:variant>
        <vt:i4>1376308</vt:i4>
      </vt:variant>
      <vt:variant>
        <vt:i4>32</vt:i4>
      </vt:variant>
      <vt:variant>
        <vt:i4>0</vt:i4>
      </vt:variant>
      <vt:variant>
        <vt:i4>5</vt:i4>
      </vt:variant>
      <vt:variant>
        <vt:lpwstr/>
      </vt:variant>
      <vt:variant>
        <vt:lpwstr>_Toc71557513</vt:lpwstr>
      </vt:variant>
      <vt:variant>
        <vt:i4>1310772</vt:i4>
      </vt:variant>
      <vt:variant>
        <vt:i4>29</vt:i4>
      </vt:variant>
      <vt:variant>
        <vt:i4>0</vt:i4>
      </vt:variant>
      <vt:variant>
        <vt:i4>5</vt:i4>
      </vt:variant>
      <vt:variant>
        <vt:lpwstr/>
      </vt:variant>
      <vt:variant>
        <vt:lpwstr>_Toc71557512</vt:lpwstr>
      </vt:variant>
      <vt:variant>
        <vt:i4>1507380</vt:i4>
      </vt:variant>
      <vt:variant>
        <vt:i4>26</vt:i4>
      </vt:variant>
      <vt:variant>
        <vt:i4>0</vt:i4>
      </vt:variant>
      <vt:variant>
        <vt:i4>5</vt:i4>
      </vt:variant>
      <vt:variant>
        <vt:lpwstr/>
      </vt:variant>
      <vt:variant>
        <vt:lpwstr>_Toc71557511</vt:lpwstr>
      </vt:variant>
      <vt:variant>
        <vt:i4>1441844</vt:i4>
      </vt:variant>
      <vt:variant>
        <vt:i4>23</vt:i4>
      </vt:variant>
      <vt:variant>
        <vt:i4>0</vt:i4>
      </vt:variant>
      <vt:variant>
        <vt:i4>5</vt:i4>
      </vt:variant>
      <vt:variant>
        <vt:lpwstr/>
      </vt:variant>
      <vt:variant>
        <vt:lpwstr>_Toc71557510</vt:lpwstr>
      </vt:variant>
      <vt:variant>
        <vt:i4>2031669</vt:i4>
      </vt:variant>
      <vt:variant>
        <vt:i4>20</vt:i4>
      </vt:variant>
      <vt:variant>
        <vt:i4>0</vt:i4>
      </vt:variant>
      <vt:variant>
        <vt:i4>5</vt:i4>
      </vt:variant>
      <vt:variant>
        <vt:lpwstr/>
      </vt:variant>
      <vt:variant>
        <vt:lpwstr>_Toc71557509</vt:lpwstr>
      </vt:variant>
      <vt:variant>
        <vt:i4>1966133</vt:i4>
      </vt:variant>
      <vt:variant>
        <vt:i4>17</vt:i4>
      </vt:variant>
      <vt:variant>
        <vt:i4>0</vt:i4>
      </vt:variant>
      <vt:variant>
        <vt:i4>5</vt:i4>
      </vt:variant>
      <vt:variant>
        <vt:lpwstr/>
      </vt:variant>
      <vt:variant>
        <vt:lpwstr>_Toc71557508</vt:lpwstr>
      </vt:variant>
      <vt:variant>
        <vt:i4>1114165</vt:i4>
      </vt:variant>
      <vt:variant>
        <vt:i4>14</vt:i4>
      </vt:variant>
      <vt:variant>
        <vt:i4>0</vt:i4>
      </vt:variant>
      <vt:variant>
        <vt:i4>5</vt:i4>
      </vt:variant>
      <vt:variant>
        <vt:lpwstr/>
      </vt:variant>
      <vt:variant>
        <vt:lpwstr>_Toc71557507</vt:lpwstr>
      </vt:variant>
      <vt:variant>
        <vt:i4>1048629</vt:i4>
      </vt:variant>
      <vt:variant>
        <vt:i4>11</vt:i4>
      </vt:variant>
      <vt:variant>
        <vt:i4>0</vt:i4>
      </vt:variant>
      <vt:variant>
        <vt:i4>5</vt:i4>
      </vt:variant>
      <vt:variant>
        <vt:lpwstr/>
      </vt:variant>
      <vt:variant>
        <vt:lpwstr>_Toc71557506</vt:lpwstr>
      </vt:variant>
      <vt:variant>
        <vt:i4>1245237</vt:i4>
      </vt:variant>
      <vt:variant>
        <vt:i4>8</vt:i4>
      </vt:variant>
      <vt:variant>
        <vt:i4>0</vt:i4>
      </vt:variant>
      <vt:variant>
        <vt:i4>5</vt:i4>
      </vt:variant>
      <vt:variant>
        <vt:lpwstr/>
      </vt:variant>
      <vt:variant>
        <vt:lpwstr>_Toc71557505</vt:lpwstr>
      </vt:variant>
      <vt:variant>
        <vt:i4>5177379</vt:i4>
      </vt:variant>
      <vt:variant>
        <vt:i4>3</vt:i4>
      </vt:variant>
      <vt:variant>
        <vt:i4>0</vt:i4>
      </vt:variant>
      <vt:variant>
        <vt:i4>5</vt:i4>
      </vt:variant>
      <vt:variant>
        <vt:lpwstr>mailto:ravikiran.nory@ericsson.com</vt:lpwstr>
      </vt:variant>
      <vt:variant>
        <vt:lpwstr/>
      </vt:variant>
      <vt:variant>
        <vt:i4>6357087</vt:i4>
      </vt:variant>
      <vt:variant>
        <vt:i4>0</vt:i4>
      </vt:variant>
      <vt:variant>
        <vt:i4>0</vt:i4>
      </vt:variant>
      <vt:variant>
        <vt:i4>5</vt:i4>
      </vt:variant>
      <vt:variant>
        <vt:lpwstr>mailto:jose.luis.pradas@ericsson.com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Claes Tidestav</cp:lastModifiedBy>
  <cp:revision>554</cp:revision>
  <cp:lastPrinted>2021-01-19T01:23:00Z</cp:lastPrinted>
  <dcterms:created xsi:type="dcterms:W3CDTF">2021-05-01T06:36:00Z</dcterms:created>
  <dcterms:modified xsi:type="dcterms:W3CDTF">2021-05-11T15:23:00Z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